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F7C521" w14:textId="77777777" w:rsidR="00E275E8" w:rsidRPr="00E275E8" w:rsidRDefault="001F5061" w:rsidP="00144E70">
      <w:pPr>
        <w:spacing w:after="0" w:line="240" w:lineRule="auto"/>
        <w:jc w:val="center"/>
        <w:rPr>
          <w:rFonts w:eastAsia="Times New Roman" w:cs="Times New Roman"/>
          <w:color w:val="000000"/>
          <w:szCs w:val="24"/>
        </w:rPr>
      </w:pPr>
      <w:bookmarkStart w:id="0" w:name="_GoBack"/>
      <w:bookmarkEnd w:id="0"/>
      <w:r>
        <w:rPr>
          <w:rFonts w:eastAsia="Times New Roman" w:cs="Times New Roman"/>
          <w:b/>
          <w:bCs/>
          <w:color w:val="000000"/>
          <w:szCs w:val="24"/>
        </w:rPr>
        <w:t xml:space="preserve"> </w:t>
      </w:r>
      <w:r w:rsidR="00144E70">
        <w:rPr>
          <w:rFonts w:eastAsia="Times New Roman" w:cs="Times New Roman"/>
          <w:b/>
          <w:bCs/>
          <w:color w:val="000000"/>
          <w:szCs w:val="24"/>
        </w:rPr>
        <w:t>U</w:t>
      </w:r>
      <w:r w:rsidR="00E275E8" w:rsidRPr="00E275E8">
        <w:rPr>
          <w:rFonts w:eastAsia="Times New Roman" w:cs="Times New Roman"/>
          <w:b/>
          <w:bCs/>
          <w:color w:val="000000"/>
          <w:szCs w:val="24"/>
        </w:rPr>
        <w:t>NITED STATES DISTRICT COURT</w:t>
      </w:r>
    </w:p>
    <w:p w14:paraId="33527541" w14:textId="77777777" w:rsidR="00E275E8" w:rsidRPr="00E275E8" w:rsidRDefault="00E275E8" w:rsidP="00144E70">
      <w:pPr>
        <w:spacing w:after="0" w:line="240" w:lineRule="auto"/>
        <w:jc w:val="center"/>
        <w:rPr>
          <w:rFonts w:eastAsia="Times New Roman" w:cs="Times New Roman"/>
          <w:b/>
          <w:bCs/>
          <w:color w:val="000000"/>
          <w:szCs w:val="24"/>
        </w:rPr>
      </w:pPr>
      <w:r w:rsidRPr="00E275E8">
        <w:rPr>
          <w:rFonts w:eastAsia="Times New Roman" w:cs="Times New Roman"/>
          <w:b/>
          <w:bCs/>
          <w:color w:val="000000"/>
          <w:szCs w:val="24"/>
        </w:rPr>
        <w:t xml:space="preserve">DISTRICT OF </w:t>
      </w:r>
      <w:r w:rsidR="002A4547">
        <w:rPr>
          <w:rFonts w:eastAsia="Times New Roman" w:cs="Times New Roman"/>
          <w:b/>
          <w:bCs/>
          <w:color w:val="000000"/>
          <w:szCs w:val="24"/>
        </w:rPr>
        <w:t>MOOT</w:t>
      </w:r>
    </w:p>
    <w:p w14:paraId="7D691886" w14:textId="77777777" w:rsidR="00E275E8" w:rsidRPr="00E275E8" w:rsidRDefault="00E275E8" w:rsidP="00E275E8">
      <w:pPr>
        <w:spacing w:after="0" w:line="240" w:lineRule="auto"/>
        <w:jc w:val="center"/>
        <w:rPr>
          <w:rFonts w:eastAsia="Times New Roman" w:cs="Times New Roman"/>
          <w:color w:val="000000"/>
          <w:szCs w:val="24"/>
        </w:rPr>
      </w:pPr>
    </w:p>
    <w:tbl>
      <w:tblPr>
        <w:tblW w:w="9410" w:type="dxa"/>
        <w:tblCellMar>
          <w:top w:w="15" w:type="dxa"/>
          <w:left w:w="15" w:type="dxa"/>
          <w:bottom w:w="15" w:type="dxa"/>
          <w:right w:w="15" w:type="dxa"/>
        </w:tblCellMar>
        <w:tblLook w:val="04A0" w:firstRow="1" w:lastRow="0" w:firstColumn="1" w:lastColumn="0" w:noHBand="0" w:noVBand="1"/>
      </w:tblPr>
      <w:tblGrid>
        <w:gridCol w:w="4950"/>
        <w:gridCol w:w="360"/>
        <w:gridCol w:w="4100"/>
      </w:tblGrid>
      <w:tr w:rsidR="00E275E8" w:rsidRPr="00E275E8" w14:paraId="74F122F7" w14:textId="77777777" w:rsidTr="00144E70">
        <w:tc>
          <w:tcPr>
            <w:tcW w:w="4950" w:type="dxa"/>
            <w:tcBorders>
              <w:top w:val="single" w:sz="4" w:space="0" w:color="auto"/>
              <w:bottom w:val="single" w:sz="4" w:space="0" w:color="auto"/>
            </w:tcBorders>
            <w:tcMar>
              <w:top w:w="0" w:type="dxa"/>
              <w:left w:w="0" w:type="dxa"/>
              <w:bottom w:w="0" w:type="dxa"/>
              <w:right w:w="0" w:type="dxa"/>
            </w:tcMar>
            <w:hideMark/>
          </w:tcPr>
          <w:p w14:paraId="43DECBAF" w14:textId="77777777" w:rsidR="002A4547" w:rsidRDefault="002A4547" w:rsidP="00935B57">
            <w:pPr>
              <w:spacing w:after="0" w:line="0" w:lineRule="atLeast"/>
              <w:rPr>
                <w:rFonts w:eastAsia="Times New Roman" w:cs="Times New Roman"/>
                <w:color w:val="000000"/>
                <w:szCs w:val="24"/>
              </w:rPr>
            </w:pPr>
          </w:p>
          <w:p w14:paraId="5538CDEB" w14:textId="77777777" w:rsidR="00E275E8" w:rsidRDefault="002A4547" w:rsidP="00935B57">
            <w:pPr>
              <w:spacing w:after="0" w:line="0" w:lineRule="atLeast"/>
              <w:rPr>
                <w:rFonts w:eastAsia="Times New Roman" w:cs="Times New Roman"/>
                <w:color w:val="000000"/>
                <w:szCs w:val="24"/>
              </w:rPr>
            </w:pPr>
            <w:r>
              <w:rPr>
                <w:rFonts w:eastAsia="Times New Roman" w:cs="Times New Roman"/>
                <w:color w:val="000000"/>
                <w:szCs w:val="24"/>
              </w:rPr>
              <w:t>OGS TV, I</w:t>
            </w:r>
            <w:r w:rsidR="00B25E15">
              <w:rPr>
                <w:rFonts w:eastAsia="Times New Roman" w:cs="Times New Roman"/>
                <w:color w:val="000000"/>
                <w:szCs w:val="24"/>
              </w:rPr>
              <w:t>nc</w:t>
            </w:r>
            <w:r>
              <w:rPr>
                <w:rFonts w:eastAsia="Times New Roman" w:cs="Times New Roman"/>
                <w:color w:val="000000"/>
                <w:szCs w:val="24"/>
              </w:rPr>
              <w:t>.</w:t>
            </w:r>
            <w:r w:rsidR="00E275E8" w:rsidRPr="00E275E8">
              <w:rPr>
                <w:rFonts w:eastAsia="Times New Roman" w:cs="Times New Roman"/>
                <w:color w:val="000000"/>
                <w:szCs w:val="24"/>
              </w:rPr>
              <w:t> </w:t>
            </w:r>
            <w:r w:rsidR="00E275E8" w:rsidRPr="00E275E8">
              <w:rPr>
                <w:rFonts w:eastAsia="Times New Roman" w:cs="Times New Roman"/>
                <w:szCs w:val="24"/>
              </w:rPr>
              <w:br/>
            </w:r>
            <w:proofErr w:type="gramStart"/>
            <w:r w:rsidR="00E275E8" w:rsidRPr="00E275E8">
              <w:rPr>
                <w:rFonts w:eastAsia="Times New Roman" w:cs="Times New Roman"/>
                <w:i/>
                <w:iCs/>
                <w:color w:val="000000"/>
                <w:szCs w:val="24"/>
              </w:rPr>
              <w:t>                   </w:t>
            </w:r>
            <w:r w:rsidR="00E275E8" w:rsidRPr="00144E70">
              <w:rPr>
                <w:rFonts w:eastAsia="Times New Roman" w:cs="Times New Roman"/>
                <w:iCs/>
                <w:color w:val="000000"/>
                <w:szCs w:val="24"/>
              </w:rPr>
              <w:t>Plaintiff</w:t>
            </w:r>
            <w:proofErr w:type="gramEnd"/>
            <w:r w:rsidR="00E275E8" w:rsidRPr="00E275E8">
              <w:rPr>
                <w:rFonts w:eastAsia="Times New Roman" w:cs="Times New Roman"/>
                <w:color w:val="000000"/>
                <w:szCs w:val="24"/>
              </w:rPr>
              <w:t>,</w:t>
            </w:r>
            <w:r w:rsidR="00E275E8" w:rsidRPr="00E275E8">
              <w:rPr>
                <w:rFonts w:eastAsia="Times New Roman" w:cs="Times New Roman"/>
                <w:szCs w:val="24"/>
              </w:rPr>
              <w:br/>
            </w:r>
            <w:r w:rsidR="00E275E8" w:rsidRPr="00E275E8">
              <w:rPr>
                <w:rFonts w:eastAsia="Times New Roman" w:cs="Times New Roman"/>
                <w:szCs w:val="24"/>
              </w:rPr>
              <w:br/>
            </w:r>
            <w:r w:rsidR="00E275E8" w:rsidRPr="00E275E8">
              <w:rPr>
                <w:rFonts w:eastAsia="Times New Roman" w:cs="Times New Roman"/>
                <w:color w:val="000000"/>
                <w:szCs w:val="24"/>
              </w:rPr>
              <w:t>                           v</w:t>
            </w:r>
            <w:r>
              <w:rPr>
                <w:rFonts w:eastAsia="Times New Roman" w:cs="Times New Roman"/>
                <w:color w:val="000000"/>
                <w:szCs w:val="24"/>
              </w:rPr>
              <w:t>s</w:t>
            </w:r>
            <w:r w:rsidR="00E275E8" w:rsidRPr="00E275E8">
              <w:rPr>
                <w:rFonts w:eastAsia="Times New Roman" w:cs="Times New Roman"/>
                <w:color w:val="000000"/>
                <w:szCs w:val="24"/>
              </w:rPr>
              <w:t>.</w:t>
            </w:r>
            <w:r w:rsidR="00E275E8" w:rsidRPr="00E275E8">
              <w:rPr>
                <w:rFonts w:eastAsia="Times New Roman" w:cs="Times New Roman"/>
                <w:szCs w:val="24"/>
              </w:rPr>
              <w:br/>
            </w:r>
            <w:r w:rsidR="00E275E8" w:rsidRPr="00E275E8">
              <w:rPr>
                <w:rFonts w:eastAsia="Times New Roman" w:cs="Times New Roman"/>
                <w:szCs w:val="24"/>
              </w:rPr>
              <w:br/>
            </w:r>
            <w:r>
              <w:rPr>
                <w:rFonts w:eastAsia="Times New Roman" w:cs="Times New Roman"/>
                <w:color w:val="000000"/>
                <w:szCs w:val="24"/>
              </w:rPr>
              <w:t xml:space="preserve">Elizabeth Lime, and </w:t>
            </w:r>
            <w:proofErr w:type="spellStart"/>
            <w:r>
              <w:rPr>
                <w:rFonts w:eastAsia="Times New Roman" w:cs="Times New Roman"/>
                <w:color w:val="000000"/>
                <w:szCs w:val="24"/>
              </w:rPr>
              <w:t>TinyTV</w:t>
            </w:r>
            <w:proofErr w:type="spellEnd"/>
            <w:r>
              <w:rPr>
                <w:rFonts w:eastAsia="Times New Roman" w:cs="Times New Roman"/>
                <w:color w:val="000000"/>
                <w:szCs w:val="24"/>
              </w:rPr>
              <w:t xml:space="preserve">, Inc. </w:t>
            </w:r>
            <w:r w:rsidR="00E275E8" w:rsidRPr="00E275E8">
              <w:rPr>
                <w:rFonts w:eastAsia="Times New Roman" w:cs="Times New Roman"/>
                <w:szCs w:val="24"/>
              </w:rPr>
              <w:br/>
            </w:r>
            <w:r w:rsidR="00E275E8" w:rsidRPr="00E275E8">
              <w:rPr>
                <w:rFonts w:eastAsia="Times New Roman" w:cs="Times New Roman"/>
                <w:color w:val="000000"/>
                <w:szCs w:val="24"/>
              </w:rPr>
              <w:t>    </w:t>
            </w:r>
            <w:r w:rsidR="00E275E8" w:rsidRPr="00E275E8">
              <w:rPr>
                <w:rFonts w:eastAsia="Times New Roman" w:cs="Times New Roman"/>
                <w:szCs w:val="24"/>
              </w:rPr>
              <w:br/>
            </w:r>
            <w:r w:rsidR="00E275E8" w:rsidRPr="00E275E8">
              <w:rPr>
                <w:rFonts w:eastAsia="Times New Roman" w:cs="Times New Roman"/>
                <w:i/>
                <w:iCs/>
                <w:color w:val="000000"/>
                <w:szCs w:val="24"/>
              </w:rPr>
              <w:t>                  </w:t>
            </w:r>
            <w:r w:rsidR="00E275E8" w:rsidRPr="00144E70">
              <w:rPr>
                <w:rFonts w:eastAsia="Times New Roman" w:cs="Times New Roman"/>
                <w:iCs/>
                <w:color w:val="000000"/>
                <w:szCs w:val="24"/>
              </w:rPr>
              <w:t>Defendants</w:t>
            </w:r>
            <w:r w:rsidR="00E275E8" w:rsidRPr="00E275E8">
              <w:rPr>
                <w:rFonts w:eastAsia="Times New Roman" w:cs="Times New Roman"/>
                <w:color w:val="000000"/>
                <w:szCs w:val="24"/>
              </w:rPr>
              <w:t>.</w:t>
            </w:r>
          </w:p>
          <w:p w14:paraId="7F4085F0" w14:textId="77777777" w:rsidR="002A4547" w:rsidRPr="00E275E8" w:rsidRDefault="002A4547" w:rsidP="00935B57">
            <w:pPr>
              <w:spacing w:after="0" w:line="0" w:lineRule="atLeast"/>
              <w:rPr>
                <w:rFonts w:eastAsia="Times New Roman" w:cs="Times New Roman"/>
                <w:szCs w:val="24"/>
              </w:rPr>
            </w:pPr>
          </w:p>
        </w:tc>
        <w:tc>
          <w:tcPr>
            <w:tcW w:w="360" w:type="dxa"/>
            <w:tcBorders>
              <w:top w:val="single" w:sz="4" w:space="0" w:color="auto"/>
              <w:bottom w:val="single" w:sz="4" w:space="0" w:color="auto"/>
            </w:tcBorders>
            <w:tcMar>
              <w:top w:w="0" w:type="dxa"/>
              <w:left w:w="0" w:type="dxa"/>
              <w:bottom w:w="0" w:type="dxa"/>
              <w:right w:w="0" w:type="dxa"/>
            </w:tcMar>
            <w:hideMark/>
          </w:tcPr>
          <w:p w14:paraId="695F32A9" w14:textId="77777777" w:rsidR="00E275E8" w:rsidRPr="00E275E8" w:rsidRDefault="00E275E8" w:rsidP="00E275E8">
            <w:pPr>
              <w:spacing w:after="0" w:line="0" w:lineRule="atLeast"/>
              <w:rPr>
                <w:rFonts w:eastAsia="Times New Roman" w:cs="Times New Roman"/>
                <w:szCs w:val="24"/>
              </w:rPr>
            </w:pPr>
          </w:p>
        </w:tc>
        <w:tc>
          <w:tcPr>
            <w:tcW w:w="4100" w:type="dxa"/>
            <w:tcBorders>
              <w:top w:val="single" w:sz="4" w:space="0" w:color="auto"/>
              <w:bottom w:val="single" w:sz="4" w:space="0" w:color="auto"/>
            </w:tcBorders>
            <w:tcMar>
              <w:top w:w="0" w:type="dxa"/>
              <w:left w:w="0" w:type="dxa"/>
              <w:bottom w:w="0" w:type="dxa"/>
              <w:right w:w="0" w:type="dxa"/>
            </w:tcMar>
            <w:hideMark/>
          </w:tcPr>
          <w:p w14:paraId="04275B95" w14:textId="77777777" w:rsidR="00E275E8" w:rsidRPr="00E275E8" w:rsidRDefault="00E275E8" w:rsidP="002A4547">
            <w:pPr>
              <w:spacing w:after="0" w:line="0" w:lineRule="atLeast"/>
              <w:rPr>
                <w:rFonts w:eastAsia="Times New Roman" w:cs="Times New Roman"/>
                <w:szCs w:val="24"/>
              </w:rPr>
            </w:pPr>
            <w:r w:rsidRPr="00E275E8">
              <w:rPr>
                <w:rFonts w:eastAsia="Times New Roman" w:cs="Times New Roman"/>
                <w:szCs w:val="24"/>
              </w:rPr>
              <w:br/>
            </w:r>
            <w:r w:rsidRPr="00E275E8">
              <w:rPr>
                <w:rFonts w:eastAsia="Times New Roman" w:cs="Times New Roman"/>
                <w:szCs w:val="24"/>
              </w:rPr>
              <w:br/>
            </w:r>
            <w:r w:rsidR="002A4547" w:rsidRPr="002A4547">
              <w:rPr>
                <w:rFonts w:eastAsia="Times New Roman" w:cs="Times New Roman"/>
                <w:color w:val="000000"/>
                <w:szCs w:val="24"/>
              </w:rPr>
              <w:t>Court File No. 27-CV-12-1234</w:t>
            </w:r>
            <w:r w:rsidRPr="00E275E8">
              <w:rPr>
                <w:rFonts w:eastAsia="Times New Roman" w:cs="Times New Roman"/>
                <w:szCs w:val="24"/>
              </w:rPr>
              <w:br/>
            </w:r>
            <w:r w:rsidRPr="00E275E8">
              <w:rPr>
                <w:rFonts w:eastAsia="Times New Roman" w:cs="Times New Roman"/>
                <w:szCs w:val="24"/>
              </w:rPr>
              <w:br/>
            </w:r>
            <w:r w:rsidR="00F40288">
              <w:rPr>
                <w:rFonts w:eastAsia="Times New Roman" w:cs="Times New Roman"/>
                <w:b/>
                <w:szCs w:val="24"/>
              </w:rPr>
              <w:t>MEMORANDUM</w:t>
            </w:r>
            <w:r w:rsidR="00C35190">
              <w:rPr>
                <w:rFonts w:eastAsia="Times New Roman" w:cs="Times New Roman"/>
                <w:b/>
                <w:szCs w:val="24"/>
              </w:rPr>
              <w:t xml:space="preserve"> IN SUPPORT OF </w:t>
            </w:r>
            <w:r w:rsidR="00243299">
              <w:rPr>
                <w:rFonts w:eastAsia="Times New Roman" w:cs="Times New Roman"/>
                <w:b/>
                <w:szCs w:val="24"/>
              </w:rPr>
              <w:t xml:space="preserve">DEFENDANTS’ </w:t>
            </w:r>
            <w:r w:rsidR="00B25E15">
              <w:rPr>
                <w:rFonts w:eastAsia="Times New Roman" w:cs="Times New Roman"/>
                <w:b/>
                <w:szCs w:val="24"/>
              </w:rPr>
              <w:t>CONSOLIDATED MOTION TO DISMISS</w:t>
            </w:r>
            <w:r w:rsidRPr="00E275E8">
              <w:rPr>
                <w:rFonts w:eastAsia="Times New Roman" w:cs="Times New Roman"/>
                <w:szCs w:val="24"/>
              </w:rPr>
              <w:br/>
            </w:r>
          </w:p>
        </w:tc>
      </w:tr>
    </w:tbl>
    <w:p w14:paraId="61D754A4" w14:textId="77777777" w:rsidR="00C35190" w:rsidRDefault="00C35190" w:rsidP="00B25E15">
      <w:pPr>
        <w:spacing w:after="0" w:line="240" w:lineRule="auto"/>
        <w:rPr>
          <w:rFonts w:eastAsia="Times New Roman" w:cs="Times New Roman"/>
          <w:b/>
          <w:color w:val="000000"/>
          <w:szCs w:val="24"/>
        </w:rPr>
      </w:pPr>
    </w:p>
    <w:p w14:paraId="1CD6FB9C" w14:textId="77777777" w:rsidR="00F40288" w:rsidRPr="00F40288" w:rsidRDefault="00F40288" w:rsidP="00F40288">
      <w:pPr>
        <w:spacing w:after="0"/>
        <w:jc w:val="center"/>
        <w:rPr>
          <w:rFonts w:eastAsia="Times New Roman" w:cs="Times New Roman"/>
          <w:b/>
          <w:color w:val="000000"/>
          <w:szCs w:val="24"/>
          <w:u w:val="single"/>
        </w:rPr>
      </w:pPr>
      <w:r>
        <w:rPr>
          <w:rFonts w:eastAsia="Times New Roman" w:cs="Times New Roman"/>
          <w:b/>
          <w:color w:val="000000"/>
          <w:szCs w:val="24"/>
          <w:u w:val="single"/>
        </w:rPr>
        <w:t>Introduction</w:t>
      </w:r>
    </w:p>
    <w:p w14:paraId="7E7F55F3" w14:textId="77777777" w:rsidR="00E275E8" w:rsidRPr="00E275E8" w:rsidRDefault="00D46458" w:rsidP="00E275E8">
      <w:pPr>
        <w:spacing w:after="0"/>
        <w:rPr>
          <w:rFonts w:eastAsia="Times New Roman" w:cs="Times New Roman"/>
          <w:color w:val="000000"/>
          <w:szCs w:val="24"/>
        </w:rPr>
      </w:pPr>
      <w:r>
        <w:rPr>
          <w:rFonts w:eastAsia="Times New Roman" w:cs="Times New Roman"/>
          <w:color w:val="000000"/>
          <w:szCs w:val="24"/>
        </w:rPr>
        <w:tab/>
        <w:t xml:space="preserve">Plaintiff OGS TV, Inc. (OGS) alleges that Defendants Elizabeth Lime (Lime) and </w:t>
      </w:r>
      <w:proofErr w:type="spellStart"/>
      <w:r>
        <w:rPr>
          <w:rFonts w:eastAsia="Times New Roman" w:cs="Times New Roman"/>
          <w:color w:val="000000"/>
          <w:szCs w:val="24"/>
        </w:rPr>
        <w:t>TinyTV</w:t>
      </w:r>
      <w:proofErr w:type="spellEnd"/>
      <w:r>
        <w:rPr>
          <w:rFonts w:eastAsia="Times New Roman" w:cs="Times New Roman"/>
          <w:color w:val="000000"/>
          <w:szCs w:val="24"/>
        </w:rPr>
        <w:t xml:space="preserve">, Inc. (TTV) violated </w:t>
      </w:r>
      <w:r w:rsidR="006E354F">
        <w:rPr>
          <w:rFonts w:eastAsia="Times New Roman" w:cs="Times New Roman"/>
          <w:color w:val="000000"/>
          <w:szCs w:val="24"/>
        </w:rPr>
        <w:t xml:space="preserve">17 U.S.C. </w:t>
      </w:r>
      <w:r w:rsidR="009A13C8">
        <w:rPr>
          <w:rFonts w:eastAsia="Times New Roman" w:cs="Times New Roman"/>
          <w:color w:val="000000"/>
          <w:szCs w:val="24"/>
        </w:rPr>
        <w:t xml:space="preserve">§ </w:t>
      </w:r>
      <w:r w:rsidR="00C35190">
        <w:rPr>
          <w:rFonts w:eastAsia="Times New Roman" w:cs="Times New Roman"/>
          <w:color w:val="000000"/>
          <w:szCs w:val="24"/>
        </w:rPr>
        <w:t>101 et seq., the federal Copyright Act of 1976. The Defendants move for dismissal under Federal Rule of Civil Procedure (FRCP) 12(b)(6). Plaintiff fails to show that</w:t>
      </w:r>
      <w:r w:rsidR="00C323DA">
        <w:rPr>
          <w:rFonts w:eastAsia="Times New Roman" w:cs="Times New Roman"/>
          <w:color w:val="000000"/>
          <w:szCs w:val="24"/>
        </w:rPr>
        <w:t xml:space="preserve"> the</w:t>
      </w:r>
      <w:r w:rsidR="00C35190">
        <w:rPr>
          <w:rFonts w:eastAsia="Times New Roman" w:cs="Times New Roman"/>
          <w:color w:val="000000"/>
          <w:szCs w:val="24"/>
        </w:rPr>
        <w:t xml:space="preserve"> </w:t>
      </w:r>
      <w:r w:rsidR="00144E70">
        <w:rPr>
          <w:rFonts w:eastAsia="Times New Roman" w:cs="Times New Roman"/>
          <w:color w:val="000000"/>
          <w:szCs w:val="24"/>
        </w:rPr>
        <w:t>screenplay in question</w:t>
      </w:r>
      <w:r w:rsidR="00C35190">
        <w:rPr>
          <w:rFonts w:eastAsia="Times New Roman" w:cs="Times New Roman"/>
          <w:color w:val="000000"/>
          <w:szCs w:val="24"/>
        </w:rPr>
        <w:t xml:space="preserve"> was a work made for hire within the meaning of 17 U.S.C. </w:t>
      </w:r>
      <w:r w:rsidR="009A13C8">
        <w:rPr>
          <w:rFonts w:eastAsia="Times New Roman" w:cs="Times New Roman"/>
          <w:color w:val="000000"/>
          <w:szCs w:val="24"/>
        </w:rPr>
        <w:t xml:space="preserve">§ </w:t>
      </w:r>
      <w:r w:rsidR="00C35190">
        <w:rPr>
          <w:rFonts w:eastAsia="Times New Roman" w:cs="Times New Roman"/>
          <w:color w:val="000000"/>
          <w:szCs w:val="24"/>
        </w:rPr>
        <w:t>101</w:t>
      </w:r>
      <w:r w:rsidR="00DA3732">
        <w:rPr>
          <w:rFonts w:eastAsia="Times New Roman" w:cs="Times New Roman"/>
          <w:color w:val="000000"/>
          <w:szCs w:val="24"/>
        </w:rPr>
        <w:t xml:space="preserve"> because Plaintiff does not allege that a </w:t>
      </w:r>
      <w:r w:rsidR="00BA5F1C">
        <w:rPr>
          <w:rFonts w:eastAsia="Times New Roman" w:cs="Times New Roman"/>
          <w:color w:val="000000"/>
          <w:szCs w:val="24"/>
        </w:rPr>
        <w:t>work for hire agreement</w:t>
      </w:r>
      <w:r w:rsidR="00DA3732">
        <w:rPr>
          <w:rFonts w:eastAsia="Times New Roman" w:cs="Times New Roman"/>
          <w:color w:val="000000"/>
          <w:szCs w:val="24"/>
        </w:rPr>
        <w:t xml:space="preserve"> was signed in advance of the screenplay being written</w:t>
      </w:r>
      <w:r w:rsidR="00243299">
        <w:rPr>
          <w:rFonts w:eastAsia="Times New Roman" w:cs="Times New Roman"/>
          <w:color w:val="000000"/>
          <w:szCs w:val="24"/>
        </w:rPr>
        <w:t xml:space="preserve"> as is required by the </w:t>
      </w:r>
      <w:r w:rsidR="00144E70">
        <w:rPr>
          <w:rFonts w:eastAsia="Times New Roman" w:cs="Times New Roman"/>
          <w:color w:val="000000"/>
          <w:szCs w:val="24"/>
        </w:rPr>
        <w:t>Act. Therefore</w:t>
      </w:r>
      <w:r w:rsidR="00DA3732">
        <w:rPr>
          <w:rFonts w:eastAsia="Times New Roman" w:cs="Times New Roman"/>
          <w:color w:val="000000"/>
          <w:szCs w:val="24"/>
        </w:rPr>
        <w:t xml:space="preserve"> Plaintiff</w:t>
      </w:r>
      <w:r w:rsidR="00B25E15">
        <w:rPr>
          <w:rFonts w:eastAsia="Times New Roman" w:cs="Times New Roman"/>
          <w:color w:val="000000"/>
          <w:szCs w:val="24"/>
        </w:rPr>
        <w:t xml:space="preserve"> does not own any relevant copyrights</w:t>
      </w:r>
      <w:r w:rsidR="00243299">
        <w:rPr>
          <w:rFonts w:eastAsia="Times New Roman" w:cs="Times New Roman"/>
          <w:color w:val="000000"/>
          <w:szCs w:val="24"/>
        </w:rPr>
        <w:t xml:space="preserve"> and</w:t>
      </w:r>
      <w:r w:rsidR="00D17A4E">
        <w:rPr>
          <w:rFonts w:eastAsia="Times New Roman" w:cs="Times New Roman"/>
          <w:color w:val="000000"/>
          <w:szCs w:val="24"/>
        </w:rPr>
        <w:t xml:space="preserve"> has failed to state a cause of action under 17 U.S.C. </w:t>
      </w:r>
      <w:r w:rsidR="009A13C8">
        <w:rPr>
          <w:rFonts w:eastAsia="Times New Roman" w:cs="Times New Roman"/>
          <w:color w:val="000000"/>
          <w:szCs w:val="24"/>
        </w:rPr>
        <w:t xml:space="preserve">§ </w:t>
      </w:r>
      <w:r w:rsidR="00D17A4E">
        <w:rPr>
          <w:rFonts w:eastAsia="Times New Roman" w:cs="Times New Roman"/>
          <w:color w:val="000000"/>
          <w:szCs w:val="24"/>
        </w:rPr>
        <w:t>101 et seq. Defendants respectfully request that this Court grant their motion to dismiss Plaintiff’s claim.</w:t>
      </w:r>
    </w:p>
    <w:p w14:paraId="76115A03" w14:textId="77777777" w:rsidR="00E275E8" w:rsidRDefault="00F40288" w:rsidP="00D17A4E">
      <w:pPr>
        <w:spacing w:after="0"/>
        <w:jc w:val="center"/>
        <w:rPr>
          <w:rFonts w:eastAsia="Times New Roman" w:cs="Times New Roman"/>
          <w:color w:val="000000"/>
          <w:szCs w:val="24"/>
        </w:rPr>
      </w:pPr>
      <w:r>
        <w:rPr>
          <w:rFonts w:eastAsia="Times New Roman" w:cs="Times New Roman"/>
          <w:b/>
          <w:bCs/>
          <w:color w:val="000000"/>
          <w:szCs w:val="24"/>
          <w:u w:val="single"/>
        </w:rPr>
        <w:t>Factual Background</w:t>
      </w:r>
    </w:p>
    <w:p w14:paraId="12B72658" w14:textId="77777777" w:rsidR="004341E9" w:rsidRDefault="005820F6" w:rsidP="00D17A4E">
      <w:pPr>
        <w:spacing w:after="0"/>
        <w:rPr>
          <w:rFonts w:eastAsia="Times New Roman" w:cs="Times New Roman"/>
          <w:color w:val="000000"/>
          <w:szCs w:val="24"/>
        </w:rPr>
      </w:pPr>
      <w:r>
        <w:rPr>
          <w:rFonts w:eastAsia="Times New Roman" w:cs="Times New Roman"/>
          <w:color w:val="000000"/>
          <w:szCs w:val="24"/>
        </w:rPr>
        <w:tab/>
        <w:t xml:space="preserve">OGS, a business incorporated in the State of Moot, creates, produces, and airs a television series entitled </w:t>
      </w:r>
      <w:r>
        <w:rPr>
          <w:rFonts w:eastAsia="Times New Roman" w:cs="Times New Roman"/>
          <w:i/>
          <w:color w:val="000000"/>
          <w:szCs w:val="24"/>
        </w:rPr>
        <w:t>Lawless Love</w:t>
      </w:r>
      <w:r w:rsidR="00E27464">
        <w:rPr>
          <w:rFonts w:eastAsia="Times New Roman" w:cs="Times New Roman"/>
          <w:color w:val="000000"/>
          <w:szCs w:val="24"/>
        </w:rPr>
        <w:t xml:space="preserve">. </w:t>
      </w:r>
      <w:r>
        <w:rPr>
          <w:rFonts w:eastAsia="Times New Roman" w:cs="Times New Roman"/>
          <w:color w:val="000000"/>
          <w:szCs w:val="24"/>
        </w:rPr>
        <w:t>(</w:t>
      </w:r>
      <w:proofErr w:type="spellStart"/>
      <w:r>
        <w:rPr>
          <w:rFonts w:eastAsia="Times New Roman" w:cs="Times New Roman"/>
          <w:color w:val="000000"/>
          <w:szCs w:val="24"/>
        </w:rPr>
        <w:t>Compl</w:t>
      </w:r>
      <w:proofErr w:type="spellEnd"/>
      <w:proofErr w:type="gramStart"/>
      <w:r>
        <w:rPr>
          <w:rFonts w:eastAsia="Times New Roman" w:cs="Times New Roman"/>
          <w:color w:val="000000"/>
          <w:szCs w:val="24"/>
        </w:rPr>
        <w:t>.¶</w:t>
      </w:r>
      <w:proofErr w:type="gramEnd"/>
      <w:r>
        <w:rPr>
          <w:rFonts w:eastAsia="Times New Roman" w:cs="Times New Roman"/>
          <w:color w:val="000000"/>
          <w:szCs w:val="24"/>
        </w:rPr>
        <w:t xml:space="preserve">¶ </w:t>
      </w:r>
      <w:r w:rsidR="00625DD8">
        <w:rPr>
          <w:rFonts w:eastAsia="Times New Roman" w:cs="Times New Roman"/>
          <w:color w:val="000000"/>
          <w:szCs w:val="24"/>
        </w:rPr>
        <w:t>2, 5.)</w:t>
      </w:r>
      <w:r w:rsidR="00F04C02">
        <w:rPr>
          <w:rFonts w:eastAsia="Times New Roman" w:cs="Times New Roman"/>
          <w:color w:val="000000"/>
          <w:szCs w:val="24"/>
        </w:rPr>
        <w:t xml:space="preserve"> </w:t>
      </w:r>
      <w:r w:rsidR="00E27464">
        <w:rPr>
          <w:rFonts w:eastAsia="Times New Roman" w:cs="Times New Roman"/>
          <w:color w:val="000000"/>
          <w:szCs w:val="24"/>
        </w:rPr>
        <w:t>Under the federal Copyright Act of 1976 OGS is the author of the screenplays created by its employees. (</w:t>
      </w:r>
      <w:r w:rsidR="00E27464">
        <w:rPr>
          <w:rFonts w:eastAsia="Times New Roman" w:cs="Times New Roman"/>
          <w:i/>
          <w:color w:val="000000"/>
          <w:szCs w:val="24"/>
        </w:rPr>
        <w:t xml:space="preserve">Id. </w:t>
      </w:r>
      <w:r w:rsidR="00E27464">
        <w:rPr>
          <w:rFonts w:eastAsia="Times New Roman" w:cs="Times New Roman"/>
          <w:color w:val="000000"/>
          <w:szCs w:val="24"/>
        </w:rPr>
        <w:t>¶ 8.)</w:t>
      </w:r>
      <w:r w:rsidR="00F04C02">
        <w:rPr>
          <w:rFonts w:eastAsia="Times New Roman" w:cs="Times New Roman"/>
          <w:color w:val="000000"/>
          <w:szCs w:val="24"/>
        </w:rPr>
        <w:t xml:space="preserve"> </w:t>
      </w:r>
      <w:r w:rsidR="004341E9">
        <w:rPr>
          <w:rFonts w:eastAsia="Times New Roman" w:cs="Times New Roman"/>
          <w:color w:val="000000"/>
          <w:szCs w:val="24"/>
        </w:rPr>
        <w:t xml:space="preserve">OGS has eight </w:t>
      </w:r>
      <w:r w:rsidR="00F04C02">
        <w:rPr>
          <w:rFonts w:eastAsia="Times New Roman" w:cs="Times New Roman"/>
          <w:color w:val="000000"/>
          <w:szCs w:val="24"/>
        </w:rPr>
        <w:t xml:space="preserve">staff members </w:t>
      </w:r>
      <w:r w:rsidR="004341E9">
        <w:rPr>
          <w:rFonts w:eastAsia="Times New Roman" w:cs="Times New Roman"/>
          <w:color w:val="000000"/>
          <w:szCs w:val="24"/>
        </w:rPr>
        <w:t xml:space="preserve">who write the screenplays for </w:t>
      </w:r>
      <w:r w:rsidR="004341E9">
        <w:rPr>
          <w:rFonts w:eastAsia="Times New Roman" w:cs="Times New Roman"/>
          <w:i/>
          <w:color w:val="000000"/>
          <w:szCs w:val="24"/>
        </w:rPr>
        <w:t xml:space="preserve">Lawless Love </w:t>
      </w:r>
      <w:r w:rsidR="004341E9">
        <w:rPr>
          <w:rFonts w:eastAsia="Times New Roman" w:cs="Times New Roman"/>
          <w:color w:val="000000"/>
          <w:szCs w:val="24"/>
        </w:rPr>
        <w:t>as part of their regular duties. (</w:t>
      </w:r>
      <w:r w:rsidR="004341E9">
        <w:rPr>
          <w:rFonts w:eastAsia="Times New Roman" w:cs="Times New Roman"/>
          <w:i/>
          <w:color w:val="000000"/>
          <w:szCs w:val="24"/>
        </w:rPr>
        <w:t xml:space="preserve">Id. </w:t>
      </w:r>
      <w:r w:rsidR="004341E9">
        <w:rPr>
          <w:rFonts w:eastAsia="Times New Roman" w:cs="Times New Roman"/>
          <w:color w:val="000000"/>
          <w:szCs w:val="24"/>
        </w:rPr>
        <w:t>¶ 5.)</w:t>
      </w:r>
    </w:p>
    <w:p w14:paraId="1746BE2F" w14:textId="77777777" w:rsidR="00DA3732" w:rsidRDefault="00625DD8" w:rsidP="00DA3732">
      <w:pPr>
        <w:spacing w:after="0"/>
        <w:ind w:firstLine="720"/>
        <w:rPr>
          <w:rFonts w:eastAsia="Times New Roman" w:cs="Times New Roman"/>
          <w:color w:val="000000"/>
          <w:szCs w:val="24"/>
        </w:rPr>
      </w:pPr>
      <w:r>
        <w:rPr>
          <w:rFonts w:eastAsia="Times New Roman" w:cs="Times New Roman"/>
          <w:color w:val="000000"/>
          <w:szCs w:val="24"/>
        </w:rPr>
        <w:lastRenderedPageBreak/>
        <w:t>Lime, a citizen of the State of Moot, is a well-</w:t>
      </w:r>
      <w:r w:rsidR="00EA6F5B">
        <w:rPr>
          <w:rFonts w:eastAsia="Times New Roman" w:cs="Times New Roman"/>
          <w:color w:val="000000"/>
          <w:szCs w:val="24"/>
        </w:rPr>
        <w:t>respected</w:t>
      </w:r>
      <w:r>
        <w:rPr>
          <w:rFonts w:eastAsia="Times New Roman" w:cs="Times New Roman"/>
          <w:color w:val="000000"/>
          <w:szCs w:val="24"/>
        </w:rPr>
        <w:t xml:space="preserve"> script writer with over fifteen years of experience writing for television programs. (</w:t>
      </w:r>
      <w:r>
        <w:rPr>
          <w:rFonts w:eastAsia="Times New Roman" w:cs="Times New Roman"/>
          <w:i/>
          <w:color w:val="000000"/>
          <w:szCs w:val="24"/>
        </w:rPr>
        <w:t xml:space="preserve">Id. </w:t>
      </w:r>
      <w:r>
        <w:rPr>
          <w:rFonts w:eastAsia="Times New Roman" w:cs="Times New Roman"/>
          <w:color w:val="000000"/>
          <w:szCs w:val="24"/>
        </w:rPr>
        <w:t>¶¶ 3, 11.)</w:t>
      </w:r>
      <w:r w:rsidR="00F04C02">
        <w:rPr>
          <w:rFonts w:eastAsia="Times New Roman" w:cs="Times New Roman"/>
          <w:color w:val="000000"/>
          <w:szCs w:val="24"/>
        </w:rPr>
        <w:t xml:space="preserve"> </w:t>
      </w:r>
      <w:r w:rsidR="00115FAF">
        <w:rPr>
          <w:rFonts w:eastAsia="Times New Roman" w:cs="Times New Roman"/>
          <w:color w:val="000000"/>
          <w:szCs w:val="24"/>
        </w:rPr>
        <w:t xml:space="preserve">On </w:t>
      </w:r>
      <w:r w:rsidR="004F5998">
        <w:rPr>
          <w:rFonts w:eastAsia="Times New Roman" w:cs="Times New Roman"/>
          <w:color w:val="000000"/>
          <w:szCs w:val="24"/>
        </w:rPr>
        <w:t>March 27, 2010</w:t>
      </w:r>
      <w:r w:rsidR="00DA3732">
        <w:rPr>
          <w:rFonts w:eastAsia="Times New Roman" w:cs="Times New Roman"/>
          <w:color w:val="000000"/>
          <w:szCs w:val="24"/>
        </w:rPr>
        <w:t>,</w:t>
      </w:r>
      <w:r w:rsidR="00F04C02">
        <w:rPr>
          <w:rFonts w:eastAsia="Times New Roman" w:cs="Times New Roman"/>
          <w:color w:val="000000"/>
          <w:szCs w:val="24"/>
        </w:rPr>
        <w:t xml:space="preserve"> </w:t>
      </w:r>
      <w:r w:rsidR="00115FAF">
        <w:rPr>
          <w:rFonts w:eastAsia="Times New Roman" w:cs="Times New Roman"/>
          <w:color w:val="000000"/>
          <w:szCs w:val="24"/>
        </w:rPr>
        <w:t xml:space="preserve">Lime met with Dave Nelson (Nelson), the executive producer of </w:t>
      </w:r>
      <w:r w:rsidR="00115FAF">
        <w:rPr>
          <w:rFonts w:eastAsia="Times New Roman" w:cs="Times New Roman"/>
          <w:i/>
          <w:color w:val="000000"/>
          <w:szCs w:val="24"/>
        </w:rPr>
        <w:t xml:space="preserve">Lawless Love </w:t>
      </w:r>
      <w:r w:rsidR="00115FAF">
        <w:rPr>
          <w:rFonts w:eastAsia="Times New Roman" w:cs="Times New Roman"/>
          <w:color w:val="000000"/>
          <w:szCs w:val="24"/>
        </w:rPr>
        <w:t>and an employee of OGS, to discuss writing a screenplay for the show. (</w:t>
      </w:r>
      <w:r w:rsidR="00115FAF">
        <w:rPr>
          <w:rFonts w:eastAsia="Times New Roman" w:cs="Times New Roman"/>
          <w:i/>
          <w:color w:val="000000"/>
          <w:szCs w:val="24"/>
        </w:rPr>
        <w:t xml:space="preserve">Id. </w:t>
      </w:r>
      <w:r w:rsidR="00115FAF">
        <w:rPr>
          <w:rFonts w:eastAsia="Times New Roman" w:cs="Times New Roman"/>
          <w:color w:val="000000"/>
          <w:szCs w:val="24"/>
        </w:rPr>
        <w:t>¶¶ 10, 13.)</w:t>
      </w:r>
      <w:r w:rsidR="00F04C02">
        <w:rPr>
          <w:rFonts w:eastAsia="Times New Roman" w:cs="Times New Roman"/>
          <w:color w:val="000000"/>
          <w:szCs w:val="24"/>
        </w:rPr>
        <w:t xml:space="preserve"> </w:t>
      </w:r>
      <w:r w:rsidR="00FC392E">
        <w:rPr>
          <w:rFonts w:eastAsia="Times New Roman" w:cs="Times New Roman"/>
          <w:color w:val="000000"/>
          <w:szCs w:val="24"/>
        </w:rPr>
        <w:t xml:space="preserve">Nelson </w:t>
      </w:r>
      <w:r w:rsidR="00DA3732">
        <w:rPr>
          <w:rFonts w:eastAsia="Times New Roman" w:cs="Times New Roman"/>
          <w:color w:val="000000"/>
          <w:szCs w:val="24"/>
        </w:rPr>
        <w:t>admired</w:t>
      </w:r>
      <w:r w:rsidR="00FC392E">
        <w:rPr>
          <w:rFonts w:eastAsia="Times New Roman" w:cs="Times New Roman"/>
          <w:color w:val="000000"/>
          <w:szCs w:val="24"/>
        </w:rPr>
        <w:t xml:space="preserve"> Lime’s past work and was interested in seeing her unique take on </w:t>
      </w:r>
      <w:r w:rsidR="00FC392E">
        <w:rPr>
          <w:rFonts w:eastAsia="Times New Roman" w:cs="Times New Roman"/>
          <w:i/>
          <w:color w:val="000000"/>
          <w:szCs w:val="24"/>
        </w:rPr>
        <w:t xml:space="preserve">Lawless </w:t>
      </w:r>
      <w:r w:rsidR="00FC392E" w:rsidRPr="00FC392E">
        <w:rPr>
          <w:rFonts w:eastAsia="Times New Roman" w:cs="Times New Roman"/>
          <w:i/>
          <w:color w:val="000000"/>
          <w:szCs w:val="24"/>
        </w:rPr>
        <w:t>Love</w:t>
      </w:r>
      <w:r w:rsidR="00FC392E">
        <w:rPr>
          <w:rFonts w:eastAsia="Times New Roman" w:cs="Times New Roman"/>
          <w:color w:val="000000"/>
          <w:szCs w:val="24"/>
        </w:rPr>
        <w:t>. (</w:t>
      </w:r>
      <w:r w:rsidR="00FC392E">
        <w:rPr>
          <w:rFonts w:eastAsia="Times New Roman" w:cs="Times New Roman"/>
          <w:i/>
          <w:color w:val="000000"/>
          <w:szCs w:val="24"/>
        </w:rPr>
        <w:t xml:space="preserve">Id. </w:t>
      </w:r>
      <w:r w:rsidR="00FC392E">
        <w:rPr>
          <w:rFonts w:eastAsia="Times New Roman" w:cs="Times New Roman"/>
          <w:color w:val="000000"/>
          <w:szCs w:val="24"/>
        </w:rPr>
        <w:t>¶¶ 14, 20.)</w:t>
      </w:r>
      <w:r w:rsidR="00F04C02">
        <w:rPr>
          <w:rFonts w:eastAsia="Times New Roman" w:cs="Times New Roman"/>
          <w:color w:val="000000"/>
          <w:szCs w:val="24"/>
        </w:rPr>
        <w:t xml:space="preserve"> </w:t>
      </w:r>
      <w:r w:rsidR="00DA3732">
        <w:rPr>
          <w:rFonts w:eastAsia="Times New Roman" w:cs="Times New Roman"/>
          <w:color w:val="000000"/>
          <w:szCs w:val="24"/>
        </w:rPr>
        <w:t>Lime</w:t>
      </w:r>
      <w:r w:rsidR="00243299">
        <w:rPr>
          <w:rFonts w:eastAsia="Times New Roman" w:cs="Times New Roman"/>
          <w:color w:val="000000"/>
          <w:szCs w:val="24"/>
        </w:rPr>
        <w:t xml:space="preserve"> had</w:t>
      </w:r>
      <w:r w:rsidR="00DA3732">
        <w:rPr>
          <w:rFonts w:eastAsia="Times New Roman" w:cs="Times New Roman"/>
          <w:color w:val="000000"/>
          <w:szCs w:val="24"/>
        </w:rPr>
        <w:t xml:space="preserve"> never previously collaborated with or worked for OGS. (</w:t>
      </w:r>
      <w:r w:rsidR="00DA3732">
        <w:rPr>
          <w:rFonts w:eastAsia="Times New Roman" w:cs="Times New Roman"/>
          <w:i/>
          <w:color w:val="000000"/>
          <w:szCs w:val="24"/>
        </w:rPr>
        <w:t xml:space="preserve">Id. </w:t>
      </w:r>
      <w:r w:rsidR="00DA3732">
        <w:rPr>
          <w:rFonts w:eastAsia="Times New Roman" w:cs="Times New Roman"/>
          <w:color w:val="000000"/>
          <w:szCs w:val="24"/>
        </w:rPr>
        <w:t>¶ 11.)</w:t>
      </w:r>
      <w:r w:rsidR="00F04C02">
        <w:rPr>
          <w:rFonts w:eastAsia="Times New Roman" w:cs="Times New Roman"/>
          <w:color w:val="000000"/>
          <w:szCs w:val="24"/>
        </w:rPr>
        <w:t xml:space="preserve"> </w:t>
      </w:r>
      <w:r w:rsidR="00115FAF">
        <w:rPr>
          <w:rFonts w:eastAsia="Times New Roman" w:cs="Times New Roman"/>
          <w:color w:val="000000"/>
          <w:szCs w:val="24"/>
        </w:rPr>
        <w:t xml:space="preserve">Lime and Nelson orally agreed that Lime would prepare a screenplay for OGS and that the screenplay would be a work </w:t>
      </w:r>
      <w:r w:rsidR="00BC158B">
        <w:rPr>
          <w:rFonts w:eastAsia="Times New Roman" w:cs="Times New Roman"/>
          <w:color w:val="000000"/>
          <w:szCs w:val="24"/>
        </w:rPr>
        <w:t xml:space="preserve">made </w:t>
      </w:r>
      <w:r w:rsidR="00115FAF">
        <w:rPr>
          <w:rFonts w:eastAsia="Times New Roman" w:cs="Times New Roman"/>
          <w:color w:val="000000"/>
          <w:szCs w:val="24"/>
        </w:rPr>
        <w:t>for hire. (</w:t>
      </w:r>
      <w:r w:rsidR="00115FAF">
        <w:rPr>
          <w:rFonts w:eastAsia="Times New Roman" w:cs="Times New Roman"/>
          <w:i/>
          <w:color w:val="000000"/>
          <w:szCs w:val="24"/>
        </w:rPr>
        <w:t xml:space="preserve">Id. </w:t>
      </w:r>
      <w:r w:rsidR="00115FAF">
        <w:rPr>
          <w:rFonts w:eastAsia="Times New Roman" w:cs="Times New Roman"/>
          <w:color w:val="000000"/>
          <w:szCs w:val="24"/>
        </w:rPr>
        <w:t>¶¶ 13, 16, 17.)</w:t>
      </w:r>
      <w:r w:rsidR="00F04C02">
        <w:rPr>
          <w:rFonts w:eastAsia="Times New Roman" w:cs="Times New Roman"/>
          <w:color w:val="000000"/>
          <w:szCs w:val="24"/>
        </w:rPr>
        <w:t xml:space="preserve"> </w:t>
      </w:r>
      <w:r w:rsidR="00FC392E">
        <w:rPr>
          <w:rFonts w:eastAsia="Times New Roman" w:cs="Times New Roman"/>
          <w:color w:val="000000"/>
          <w:szCs w:val="24"/>
        </w:rPr>
        <w:t>Nelson told Lime that she did not need to sign anything during their initial meeting. (</w:t>
      </w:r>
      <w:r w:rsidR="00FC392E">
        <w:rPr>
          <w:rFonts w:eastAsia="Times New Roman" w:cs="Times New Roman"/>
          <w:i/>
          <w:color w:val="000000"/>
          <w:szCs w:val="24"/>
        </w:rPr>
        <w:t xml:space="preserve">Id. </w:t>
      </w:r>
      <w:r w:rsidR="00FC392E">
        <w:rPr>
          <w:rFonts w:eastAsia="Times New Roman" w:cs="Times New Roman"/>
          <w:color w:val="000000"/>
          <w:szCs w:val="24"/>
        </w:rPr>
        <w:t>¶ 20.)</w:t>
      </w:r>
      <w:r w:rsidR="00F04C02">
        <w:rPr>
          <w:rFonts w:eastAsia="Times New Roman" w:cs="Times New Roman"/>
          <w:color w:val="000000"/>
          <w:szCs w:val="24"/>
        </w:rPr>
        <w:t xml:space="preserve"> </w:t>
      </w:r>
      <w:r w:rsidR="00CA6A9F">
        <w:rPr>
          <w:rFonts w:eastAsia="Times New Roman" w:cs="Times New Roman"/>
          <w:color w:val="000000"/>
          <w:szCs w:val="24"/>
        </w:rPr>
        <w:t>At no time prior to Lime’s submission did the parties sign an agreement stating that the screenplay was a work</w:t>
      </w:r>
      <w:r w:rsidR="00BC158B">
        <w:rPr>
          <w:rFonts w:eastAsia="Times New Roman" w:cs="Times New Roman"/>
          <w:color w:val="000000"/>
          <w:szCs w:val="24"/>
        </w:rPr>
        <w:t xml:space="preserve"> made</w:t>
      </w:r>
      <w:r w:rsidR="00CA6A9F">
        <w:rPr>
          <w:rFonts w:eastAsia="Times New Roman" w:cs="Times New Roman"/>
          <w:color w:val="000000"/>
          <w:szCs w:val="24"/>
        </w:rPr>
        <w:t xml:space="preserve"> for hire. (</w:t>
      </w:r>
      <w:r w:rsidR="00CA6A9F">
        <w:rPr>
          <w:rFonts w:eastAsia="Times New Roman" w:cs="Times New Roman"/>
          <w:i/>
          <w:color w:val="000000"/>
          <w:szCs w:val="24"/>
        </w:rPr>
        <w:t xml:space="preserve">Id. </w:t>
      </w:r>
      <w:r w:rsidR="00CA6A9F">
        <w:rPr>
          <w:rFonts w:eastAsia="Times New Roman" w:cs="Times New Roman"/>
          <w:color w:val="000000"/>
          <w:szCs w:val="24"/>
        </w:rPr>
        <w:t>¶ 24.)</w:t>
      </w:r>
    </w:p>
    <w:p w14:paraId="0FFADE1B" w14:textId="77777777" w:rsidR="005820F6" w:rsidRPr="00EA6F5B" w:rsidRDefault="00FC392E" w:rsidP="00DA3732">
      <w:pPr>
        <w:spacing w:after="0"/>
        <w:ind w:firstLine="720"/>
        <w:rPr>
          <w:rFonts w:eastAsia="Times New Roman" w:cs="Times New Roman"/>
          <w:color w:val="000000"/>
          <w:szCs w:val="24"/>
        </w:rPr>
      </w:pPr>
      <w:r>
        <w:rPr>
          <w:rFonts w:eastAsia="Times New Roman" w:cs="Times New Roman"/>
          <w:color w:val="000000"/>
          <w:szCs w:val="24"/>
        </w:rPr>
        <w:t>Lime prepared the screenplay</w:t>
      </w:r>
      <w:r w:rsidR="00DA3732">
        <w:rPr>
          <w:rFonts w:eastAsia="Times New Roman" w:cs="Times New Roman"/>
          <w:color w:val="000000"/>
          <w:szCs w:val="24"/>
        </w:rPr>
        <w:t xml:space="preserve"> “Anticipatory Repudiation”</w:t>
      </w:r>
      <w:r>
        <w:rPr>
          <w:rFonts w:eastAsia="Times New Roman" w:cs="Times New Roman"/>
          <w:color w:val="000000"/>
          <w:szCs w:val="24"/>
        </w:rPr>
        <w:t xml:space="preserve"> and submitted it to OGS on April 1, 2010, as requested. (</w:t>
      </w:r>
      <w:r>
        <w:rPr>
          <w:rFonts w:eastAsia="Times New Roman" w:cs="Times New Roman"/>
          <w:i/>
          <w:color w:val="000000"/>
          <w:szCs w:val="24"/>
        </w:rPr>
        <w:t xml:space="preserve">Id. </w:t>
      </w:r>
      <w:r>
        <w:rPr>
          <w:rFonts w:eastAsia="Times New Roman" w:cs="Times New Roman"/>
          <w:color w:val="000000"/>
          <w:szCs w:val="24"/>
        </w:rPr>
        <w:t>¶ 21.)</w:t>
      </w:r>
      <w:r w:rsidR="00F04C02">
        <w:rPr>
          <w:rFonts w:eastAsia="Times New Roman" w:cs="Times New Roman"/>
          <w:color w:val="000000"/>
          <w:szCs w:val="24"/>
        </w:rPr>
        <w:t xml:space="preserve"> </w:t>
      </w:r>
      <w:r w:rsidR="00DA3732">
        <w:rPr>
          <w:rFonts w:eastAsia="Times New Roman" w:cs="Times New Roman"/>
          <w:color w:val="000000"/>
          <w:szCs w:val="24"/>
        </w:rPr>
        <w:t xml:space="preserve">On April 6, 2010, Nelson signed a </w:t>
      </w:r>
      <w:r w:rsidR="00BA5F1C">
        <w:rPr>
          <w:rFonts w:eastAsia="Times New Roman" w:cs="Times New Roman"/>
          <w:color w:val="000000"/>
          <w:szCs w:val="24"/>
        </w:rPr>
        <w:t>work for hire agreement</w:t>
      </w:r>
      <w:r w:rsidR="00DA3732">
        <w:rPr>
          <w:rFonts w:eastAsia="Times New Roman" w:cs="Times New Roman"/>
          <w:color w:val="000000"/>
          <w:szCs w:val="24"/>
        </w:rPr>
        <w:t xml:space="preserve"> on OGS’ behalf. (</w:t>
      </w:r>
      <w:r w:rsidR="00DA3732">
        <w:rPr>
          <w:rFonts w:eastAsia="Times New Roman" w:cs="Times New Roman"/>
          <w:i/>
          <w:color w:val="000000"/>
          <w:szCs w:val="24"/>
        </w:rPr>
        <w:t xml:space="preserve">Id. </w:t>
      </w:r>
      <w:r w:rsidR="00DA3732">
        <w:rPr>
          <w:rFonts w:eastAsia="Times New Roman" w:cs="Times New Roman"/>
          <w:color w:val="000000"/>
          <w:szCs w:val="24"/>
        </w:rPr>
        <w:t>¶ 25.)</w:t>
      </w:r>
      <w:r w:rsidR="00F04C02">
        <w:rPr>
          <w:rFonts w:eastAsia="Times New Roman" w:cs="Times New Roman"/>
          <w:color w:val="000000"/>
          <w:szCs w:val="24"/>
        </w:rPr>
        <w:t xml:space="preserve"> </w:t>
      </w:r>
      <w:r w:rsidR="00EA6F5B">
        <w:rPr>
          <w:rFonts w:eastAsia="Times New Roman" w:cs="Times New Roman"/>
          <w:color w:val="000000"/>
          <w:szCs w:val="24"/>
        </w:rPr>
        <w:t xml:space="preserve">Nelson did not ask Lime to sign </w:t>
      </w:r>
      <w:r w:rsidR="00BF1594">
        <w:rPr>
          <w:rFonts w:eastAsia="Times New Roman" w:cs="Times New Roman"/>
          <w:color w:val="000000"/>
          <w:szCs w:val="24"/>
        </w:rPr>
        <w:t>the</w:t>
      </w:r>
      <w:r w:rsidR="00EA6F5B">
        <w:rPr>
          <w:rFonts w:eastAsia="Times New Roman" w:cs="Times New Roman"/>
          <w:color w:val="000000"/>
          <w:szCs w:val="24"/>
        </w:rPr>
        <w:t xml:space="preserve"> agreement until </w:t>
      </w:r>
      <w:r w:rsidR="00BF1594">
        <w:rPr>
          <w:rFonts w:eastAsia="Times New Roman" w:cs="Times New Roman"/>
          <w:color w:val="000000"/>
          <w:szCs w:val="24"/>
        </w:rPr>
        <w:t>that time—</w:t>
      </w:r>
      <w:r w:rsidR="00DA3732">
        <w:rPr>
          <w:rFonts w:eastAsia="Times New Roman" w:cs="Times New Roman"/>
          <w:color w:val="000000"/>
          <w:szCs w:val="24"/>
        </w:rPr>
        <w:t xml:space="preserve">almost a week </w:t>
      </w:r>
      <w:r w:rsidR="00BF1594">
        <w:rPr>
          <w:rFonts w:eastAsia="Times New Roman" w:cs="Times New Roman"/>
          <w:color w:val="000000"/>
          <w:szCs w:val="24"/>
        </w:rPr>
        <w:t>after the screenplay was completed and submitted—</w:t>
      </w:r>
      <w:r w:rsidR="00EA6F5B">
        <w:rPr>
          <w:rFonts w:eastAsia="Times New Roman" w:cs="Times New Roman"/>
          <w:color w:val="000000"/>
          <w:szCs w:val="24"/>
        </w:rPr>
        <w:t xml:space="preserve"> when </w:t>
      </w:r>
      <w:r w:rsidR="00DA3732">
        <w:rPr>
          <w:rFonts w:eastAsia="Times New Roman" w:cs="Times New Roman"/>
          <w:color w:val="000000"/>
          <w:szCs w:val="24"/>
        </w:rPr>
        <w:t>Lime was at the OGS office to collect her payment</w:t>
      </w:r>
      <w:r w:rsidR="004F5998">
        <w:rPr>
          <w:rFonts w:eastAsia="Times New Roman" w:cs="Times New Roman"/>
          <w:color w:val="000000"/>
          <w:szCs w:val="24"/>
        </w:rPr>
        <w:t>. (</w:t>
      </w:r>
      <w:r w:rsidR="004F5998">
        <w:rPr>
          <w:rFonts w:eastAsia="Times New Roman" w:cs="Times New Roman"/>
          <w:i/>
          <w:color w:val="000000"/>
          <w:szCs w:val="24"/>
        </w:rPr>
        <w:t xml:space="preserve">Id. </w:t>
      </w:r>
      <w:r w:rsidR="004F5998">
        <w:rPr>
          <w:rFonts w:eastAsia="Times New Roman" w:cs="Times New Roman"/>
          <w:color w:val="000000"/>
          <w:szCs w:val="24"/>
        </w:rPr>
        <w:t>¶ 24.)</w:t>
      </w:r>
    </w:p>
    <w:p w14:paraId="26275ACC" w14:textId="77777777" w:rsidR="00BF1594" w:rsidRDefault="00CA6A9F" w:rsidP="004341E9">
      <w:pPr>
        <w:spacing w:after="0"/>
        <w:ind w:firstLine="720"/>
        <w:rPr>
          <w:rFonts w:eastAsia="Times New Roman" w:cs="Times New Roman"/>
          <w:color w:val="000000"/>
          <w:szCs w:val="24"/>
        </w:rPr>
      </w:pPr>
      <w:r>
        <w:rPr>
          <w:rFonts w:eastAsia="Times New Roman" w:cs="Times New Roman"/>
          <w:color w:val="000000"/>
          <w:szCs w:val="24"/>
        </w:rPr>
        <w:t xml:space="preserve">OGS did not use the screenplay during the 2010 season of </w:t>
      </w:r>
      <w:r>
        <w:rPr>
          <w:rFonts w:eastAsia="Times New Roman" w:cs="Times New Roman"/>
          <w:i/>
          <w:color w:val="000000"/>
          <w:szCs w:val="24"/>
        </w:rPr>
        <w:t>Lawless Love</w:t>
      </w:r>
      <w:r>
        <w:rPr>
          <w:rFonts w:eastAsia="Times New Roman" w:cs="Times New Roman"/>
          <w:color w:val="000000"/>
          <w:szCs w:val="24"/>
        </w:rPr>
        <w:t xml:space="preserve"> and indicated that </w:t>
      </w:r>
      <w:r w:rsidR="00BF1594">
        <w:rPr>
          <w:rFonts w:eastAsia="Times New Roman" w:cs="Times New Roman"/>
          <w:color w:val="000000"/>
          <w:szCs w:val="24"/>
        </w:rPr>
        <w:t>it</w:t>
      </w:r>
      <w:r>
        <w:rPr>
          <w:rFonts w:eastAsia="Times New Roman" w:cs="Times New Roman"/>
          <w:color w:val="000000"/>
          <w:szCs w:val="24"/>
        </w:rPr>
        <w:t xml:space="preserve"> would not use it in the future. (</w:t>
      </w:r>
      <w:r>
        <w:rPr>
          <w:rFonts w:eastAsia="Times New Roman" w:cs="Times New Roman"/>
          <w:i/>
          <w:color w:val="000000"/>
          <w:szCs w:val="24"/>
        </w:rPr>
        <w:t xml:space="preserve">Id. </w:t>
      </w:r>
      <w:r>
        <w:rPr>
          <w:rFonts w:eastAsia="Times New Roman" w:cs="Times New Roman"/>
          <w:color w:val="000000"/>
          <w:szCs w:val="24"/>
        </w:rPr>
        <w:t>¶ 26.)</w:t>
      </w:r>
      <w:r w:rsidR="00F04C02">
        <w:rPr>
          <w:rFonts w:eastAsia="Times New Roman" w:cs="Times New Roman"/>
          <w:color w:val="000000"/>
          <w:szCs w:val="24"/>
        </w:rPr>
        <w:t xml:space="preserve"> </w:t>
      </w:r>
      <w:r w:rsidR="00FC392E">
        <w:rPr>
          <w:rFonts w:eastAsia="Times New Roman" w:cs="Times New Roman"/>
          <w:color w:val="000000"/>
          <w:szCs w:val="24"/>
        </w:rPr>
        <w:t xml:space="preserve">In August, 2010, Defendants worked together to write and produce an original television series entitled </w:t>
      </w:r>
      <w:r w:rsidR="00FC392E">
        <w:rPr>
          <w:rFonts w:eastAsia="Times New Roman" w:cs="Times New Roman"/>
          <w:i/>
          <w:color w:val="000000"/>
          <w:szCs w:val="24"/>
        </w:rPr>
        <w:t>The Tin Can</w:t>
      </w:r>
      <w:r w:rsidR="00FC392E">
        <w:rPr>
          <w:rFonts w:eastAsia="Times New Roman" w:cs="Times New Roman"/>
          <w:color w:val="000000"/>
          <w:szCs w:val="24"/>
        </w:rPr>
        <w:t>, which premiered on September 7, 2010. (</w:t>
      </w:r>
      <w:r w:rsidR="00FC392E">
        <w:rPr>
          <w:rFonts w:eastAsia="Times New Roman" w:cs="Times New Roman"/>
          <w:i/>
          <w:color w:val="000000"/>
          <w:szCs w:val="24"/>
        </w:rPr>
        <w:t xml:space="preserve">Id. </w:t>
      </w:r>
      <w:r w:rsidR="00FC392E">
        <w:rPr>
          <w:rFonts w:eastAsia="Times New Roman" w:cs="Times New Roman"/>
          <w:color w:val="000000"/>
          <w:szCs w:val="24"/>
        </w:rPr>
        <w:t xml:space="preserve">¶ 27, 28, 29.) </w:t>
      </w:r>
      <w:r w:rsidR="00E3492F">
        <w:rPr>
          <w:rFonts w:eastAsia="Times New Roman" w:cs="Times New Roman"/>
          <w:color w:val="000000"/>
          <w:szCs w:val="24"/>
        </w:rPr>
        <w:t xml:space="preserve">The pilot episode was based in large part on </w:t>
      </w:r>
      <w:r w:rsidR="00BF1594">
        <w:rPr>
          <w:rFonts w:eastAsia="Times New Roman" w:cs="Times New Roman"/>
          <w:color w:val="000000"/>
          <w:szCs w:val="24"/>
        </w:rPr>
        <w:t>“Anticipatory Repudiation</w:t>
      </w:r>
      <w:r w:rsidR="00BC158B">
        <w:rPr>
          <w:rFonts w:eastAsia="Times New Roman" w:cs="Times New Roman"/>
          <w:color w:val="000000"/>
          <w:szCs w:val="24"/>
        </w:rPr>
        <w:t>,”</w:t>
      </w:r>
      <w:r w:rsidR="00E3492F">
        <w:rPr>
          <w:rFonts w:eastAsia="Times New Roman" w:cs="Times New Roman"/>
          <w:color w:val="000000"/>
          <w:szCs w:val="24"/>
        </w:rPr>
        <w:t xml:space="preserve"> containing much of the same dialogue and plot points. (</w:t>
      </w:r>
      <w:r w:rsidR="00E3492F">
        <w:rPr>
          <w:rFonts w:eastAsia="Times New Roman" w:cs="Times New Roman"/>
          <w:i/>
          <w:color w:val="000000"/>
          <w:szCs w:val="24"/>
        </w:rPr>
        <w:t xml:space="preserve">Id. </w:t>
      </w:r>
      <w:r w:rsidR="00E3492F">
        <w:rPr>
          <w:rFonts w:eastAsia="Times New Roman" w:cs="Times New Roman"/>
          <w:color w:val="000000"/>
          <w:szCs w:val="24"/>
        </w:rPr>
        <w:t xml:space="preserve">¶¶ 28, 31.) The setting, premise, genre, and the names and occupations of the characters of </w:t>
      </w:r>
      <w:r w:rsidR="00E3492F">
        <w:rPr>
          <w:rFonts w:eastAsia="Times New Roman" w:cs="Times New Roman"/>
          <w:i/>
          <w:color w:val="000000"/>
          <w:szCs w:val="24"/>
        </w:rPr>
        <w:t>The Tin Can</w:t>
      </w:r>
      <w:r w:rsidR="00243299">
        <w:rPr>
          <w:rFonts w:eastAsia="Times New Roman" w:cs="Times New Roman"/>
          <w:color w:val="000000"/>
          <w:szCs w:val="24"/>
        </w:rPr>
        <w:t>, however,</w:t>
      </w:r>
      <w:r w:rsidR="00F04C02">
        <w:rPr>
          <w:rFonts w:eastAsia="Times New Roman" w:cs="Times New Roman"/>
          <w:color w:val="000000"/>
          <w:szCs w:val="24"/>
        </w:rPr>
        <w:t xml:space="preserve"> </w:t>
      </w:r>
      <w:r w:rsidR="00E3492F">
        <w:rPr>
          <w:rFonts w:eastAsia="Times New Roman" w:cs="Times New Roman"/>
          <w:color w:val="000000"/>
          <w:szCs w:val="24"/>
        </w:rPr>
        <w:t xml:space="preserve">are all completely different from </w:t>
      </w:r>
      <w:r w:rsidR="00E3492F">
        <w:rPr>
          <w:rFonts w:eastAsia="Times New Roman" w:cs="Times New Roman"/>
          <w:i/>
          <w:color w:val="000000"/>
          <w:szCs w:val="24"/>
        </w:rPr>
        <w:t>Lawless Love</w:t>
      </w:r>
      <w:r w:rsidR="00E3492F">
        <w:rPr>
          <w:rFonts w:eastAsia="Times New Roman" w:cs="Times New Roman"/>
          <w:color w:val="000000"/>
          <w:szCs w:val="24"/>
        </w:rPr>
        <w:t>. (</w:t>
      </w:r>
      <w:r w:rsidR="00E3492F">
        <w:rPr>
          <w:rFonts w:eastAsia="Times New Roman" w:cs="Times New Roman"/>
          <w:i/>
          <w:color w:val="000000"/>
          <w:szCs w:val="24"/>
        </w:rPr>
        <w:t xml:space="preserve">Id. </w:t>
      </w:r>
      <w:r w:rsidR="00E3492F">
        <w:rPr>
          <w:rFonts w:eastAsia="Times New Roman" w:cs="Times New Roman"/>
          <w:color w:val="000000"/>
          <w:szCs w:val="24"/>
        </w:rPr>
        <w:t>¶¶ 5, 2</w:t>
      </w:r>
      <w:r w:rsidR="00BF1594">
        <w:rPr>
          <w:rFonts w:eastAsia="Times New Roman" w:cs="Times New Roman"/>
          <w:color w:val="000000"/>
          <w:szCs w:val="24"/>
        </w:rPr>
        <w:t>7</w:t>
      </w:r>
      <w:r w:rsidR="00E3492F">
        <w:rPr>
          <w:rFonts w:eastAsia="Times New Roman" w:cs="Times New Roman"/>
          <w:color w:val="000000"/>
          <w:szCs w:val="24"/>
        </w:rPr>
        <w:t>, 31.)</w:t>
      </w:r>
    </w:p>
    <w:p w14:paraId="4ED3054C" w14:textId="77777777" w:rsidR="00243299" w:rsidRDefault="00BF1594" w:rsidP="00A63622">
      <w:pPr>
        <w:spacing w:after="0"/>
        <w:ind w:firstLine="720"/>
        <w:rPr>
          <w:rFonts w:eastAsia="Times New Roman" w:cs="Times New Roman"/>
          <w:color w:val="000000"/>
          <w:szCs w:val="24"/>
        </w:rPr>
      </w:pPr>
      <w:r>
        <w:rPr>
          <w:rFonts w:eastAsia="Times New Roman" w:cs="Times New Roman"/>
          <w:color w:val="000000"/>
          <w:szCs w:val="24"/>
        </w:rPr>
        <w:lastRenderedPageBreak/>
        <w:t xml:space="preserve">On January 17, 2012, OGS filed a complaint alleging that Defendants infringed its copyright </w:t>
      </w:r>
      <w:r w:rsidR="00961323">
        <w:rPr>
          <w:rFonts w:eastAsia="Times New Roman" w:cs="Times New Roman"/>
          <w:color w:val="000000"/>
          <w:szCs w:val="24"/>
        </w:rPr>
        <w:t>of “Anticipatory Repudiation</w:t>
      </w:r>
      <w:r w:rsidR="00BC158B">
        <w:rPr>
          <w:rFonts w:eastAsia="Times New Roman" w:cs="Times New Roman"/>
          <w:color w:val="000000"/>
          <w:szCs w:val="24"/>
        </w:rPr>
        <w:t>.”</w:t>
      </w:r>
      <w:r w:rsidR="002D1C24">
        <w:rPr>
          <w:rFonts w:eastAsia="Times New Roman" w:cs="Times New Roman"/>
          <w:color w:val="000000"/>
          <w:szCs w:val="24"/>
        </w:rPr>
        <w:t xml:space="preserve"> (</w:t>
      </w:r>
      <w:r w:rsidR="002D1C24">
        <w:rPr>
          <w:rFonts w:eastAsia="Times New Roman" w:cs="Times New Roman"/>
          <w:i/>
          <w:color w:val="000000"/>
          <w:szCs w:val="24"/>
        </w:rPr>
        <w:t xml:space="preserve">Id. </w:t>
      </w:r>
      <w:r w:rsidR="002D1C24">
        <w:rPr>
          <w:rFonts w:eastAsia="Times New Roman" w:cs="Times New Roman"/>
          <w:color w:val="000000"/>
          <w:szCs w:val="24"/>
        </w:rPr>
        <w:t xml:space="preserve">¶¶ 29-33.) </w:t>
      </w:r>
      <w:r w:rsidR="00961323">
        <w:rPr>
          <w:rFonts w:eastAsia="Times New Roman" w:cs="Times New Roman"/>
          <w:color w:val="000000"/>
          <w:szCs w:val="24"/>
        </w:rPr>
        <w:t xml:space="preserve">Because OGS </w:t>
      </w:r>
      <w:r w:rsidR="00144E70">
        <w:rPr>
          <w:rFonts w:eastAsia="Times New Roman" w:cs="Times New Roman"/>
          <w:color w:val="000000"/>
          <w:szCs w:val="24"/>
        </w:rPr>
        <w:t xml:space="preserve">does not have a signed work for hire agreement predating the work, it </w:t>
      </w:r>
      <w:r w:rsidR="00961323">
        <w:rPr>
          <w:rFonts w:eastAsia="Times New Roman" w:cs="Times New Roman"/>
          <w:color w:val="000000"/>
          <w:szCs w:val="24"/>
        </w:rPr>
        <w:t>does not own the copyright to “Anticipatory Repudiation</w:t>
      </w:r>
      <w:r w:rsidR="00BC158B">
        <w:rPr>
          <w:rFonts w:eastAsia="Times New Roman" w:cs="Times New Roman"/>
          <w:color w:val="000000"/>
          <w:szCs w:val="24"/>
        </w:rPr>
        <w:t>,”</w:t>
      </w:r>
      <w:r w:rsidR="00144E70">
        <w:rPr>
          <w:rFonts w:eastAsia="Times New Roman" w:cs="Times New Roman"/>
          <w:color w:val="000000"/>
          <w:szCs w:val="24"/>
        </w:rPr>
        <w:t xml:space="preserve"> and</w:t>
      </w:r>
      <w:r w:rsidR="008B22A5">
        <w:rPr>
          <w:rFonts w:eastAsia="Times New Roman" w:cs="Times New Roman"/>
          <w:color w:val="000000"/>
          <w:szCs w:val="24"/>
        </w:rPr>
        <w:t xml:space="preserve"> has</w:t>
      </w:r>
      <w:r w:rsidR="00961323">
        <w:rPr>
          <w:rFonts w:eastAsia="Times New Roman" w:cs="Times New Roman"/>
          <w:color w:val="000000"/>
          <w:szCs w:val="24"/>
        </w:rPr>
        <w:t xml:space="preserve"> failed to state a claim upon which relief may be granted. (Answer ¶ 7.)</w:t>
      </w:r>
    </w:p>
    <w:p w14:paraId="107F0F80" w14:textId="77777777" w:rsidR="004A1BF4" w:rsidRPr="004A1BF4" w:rsidRDefault="004A1BF4" w:rsidP="004A1BF4">
      <w:pPr>
        <w:spacing w:after="0"/>
        <w:ind w:firstLine="720"/>
        <w:jc w:val="center"/>
        <w:rPr>
          <w:rFonts w:eastAsia="Times New Roman" w:cs="Times New Roman"/>
          <w:b/>
          <w:color w:val="000000"/>
          <w:szCs w:val="24"/>
          <w:u w:val="single"/>
        </w:rPr>
      </w:pPr>
      <w:r>
        <w:rPr>
          <w:rFonts w:eastAsia="Times New Roman" w:cs="Times New Roman"/>
          <w:b/>
          <w:color w:val="000000"/>
          <w:szCs w:val="24"/>
          <w:u w:val="single"/>
        </w:rPr>
        <w:t>Argument</w:t>
      </w:r>
    </w:p>
    <w:p w14:paraId="758261A3" w14:textId="77777777" w:rsidR="00265F0D" w:rsidRDefault="004A1BF4" w:rsidP="00265F0D">
      <w:pPr>
        <w:spacing w:after="0" w:line="240" w:lineRule="auto"/>
        <w:ind w:left="360"/>
        <w:rPr>
          <w:rFonts w:eastAsia="Times New Roman" w:cs="Times New Roman"/>
          <w:b/>
          <w:color w:val="000000"/>
          <w:szCs w:val="24"/>
        </w:rPr>
      </w:pPr>
      <w:r w:rsidRPr="004A1BF4">
        <w:rPr>
          <w:rFonts w:eastAsia="Times New Roman" w:cs="Times New Roman"/>
          <w:b/>
          <w:color w:val="000000"/>
          <w:szCs w:val="24"/>
        </w:rPr>
        <w:t xml:space="preserve">DEFENDANTS’ MOTION TO DISMISS SHOULD BE GRANTED BECAUSE </w:t>
      </w:r>
      <w:r>
        <w:rPr>
          <w:rFonts w:eastAsia="Times New Roman" w:cs="Times New Roman"/>
          <w:b/>
          <w:color w:val="000000"/>
          <w:szCs w:val="24"/>
        </w:rPr>
        <w:t xml:space="preserve">A </w:t>
      </w:r>
      <w:r w:rsidR="00911B1E">
        <w:rPr>
          <w:rFonts w:eastAsia="Times New Roman" w:cs="Times New Roman"/>
          <w:b/>
          <w:color w:val="000000"/>
          <w:szCs w:val="24"/>
        </w:rPr>
        <w:t>WORK FOR HIRE AGREEMENT</w:t>
      </w:r>
      <w:r>
        <w:rPr>
          <w:rFonts w:eastAsia="Times New Roman" w:cs="Times New Roman"/>
          <w:b/>
          <w:color w:val="000000"/>
          <w:szCs w:val="24"/>
        </w:rPr>
        <w:t xml:space="preserve"> NEEDS TO BE SIGNED BEFORE A WORK IS PRODUCED IN ORDER TO SATISFY THE REQUIREMENTS OF 17 U.S.C. </w:t>
      </w:r>
      <w:r w:rsidR="009A13C8">
        <w:rPr>
          <w:rFonts w:eastAsia="Times New Roman" w:cs="Times New Roman"/>
          <w:b/>
          <w:color w:val="000000"/>
          <w:szCs w:val="24"/>
        </w:rPr>
        <w:t xml:space="preserve">§ </w:t>
      </w:r>
      <w:r>
        <w:rPr>
          <w:rFonts w:eastAsia="Times New Roman" w:cs="Times New Roman"/>
          <w:b/>
          <w:color w:val="000000"/>
          <w:szCs w:val="24"/>
        </w:rPr>
        <w:t>101.</w:t>
      </w:r>
      <w:r w:rsidR="00265F0D">
        <w:rPr>
          <w:rFonts w:eastAsia="Times New Roman" w:cs="Times New Roman"/>
          <w:b/>
          <w:color w:val="000000"/>
          <w:szCs w:val="24"/>
        </w:rPr>
        <w:t xml:space="preserve">  </w:t>
      </w:r>
    </w:p>
    <w:p w14:paraId="25E896A3" w14:textId="77777777" w:rsidR="00265F0D" w:rsidRDefault="00265F0D" w:rsidP="00144E70">
      <w:pPr>
        <w:spacing w:after="0" w:line="240" w:lineRule="auto"/>
        <w:rPr>
          <w:rFonts w:eastAsia="Times New Roman" w:cs="Times New Roman"/>
          <w:color w:val="000000"/>
          <w:szCs w:val="24"/>
        </w:rPr>
      </w:pPr>
    </w:p>
    <w:p w14:paraId="66E7BEC2" w14:textId="77777777" w:rsidR="004A1BF4" w:rsidRDefault="00144E70" w:rsidP="00144E70">
      <w:pPr>
        <w:spacing w:after="0"/>
        <w:rPr>
          <w:rFonts w:eastAsia="Times New Roman" w:cs="Times New Roman"/>
          <w:color w:val="000000"/>
          <w:szCs w:val="24"/>
        </w:rPr>
      </w:pPr>
      <w:r>
        <w:rPr>
          <w:rFonts w:eastAsia="Times New Roman" w:cs="Times New Roman"/>
          <w:color w:val="000000"/>
          <w:szCs w:val="24"/>
        </w:rPr>
        <w:tab/>
        <w:t xml:space="preserve">Title 17 U.S.C. </w:t>
      </w:r>
      <w:r w:rsidR="009A13C8">
        <w:rPr>
          <w:rFonts w:eastAsia="Times New Roman" w:cs="Times New Roman"/>
          <w:color w:val="000000"/>
          <w:szCs w:val="24"/>
        </w:rPr>
        <w:t xml:space="preserve">§ </w:t>
      </w:r>
      <w:r>
        <w:rPr>
          <w:rFonts w:eastAsia="Times New Roman" w:cs="Times New Roman"/>
          <w:color w:val="000000"/>
          <w:szCs w:val="24"/>
        </w:rPr>
        <w:t xml:space="preserve">101 is </w:t>
      </w:r>
      <w:r w:rsidR="00C323DA">
        <w:rPr>
          <w:rFonts w:eastAsia="Times New Roman" w:cs="Times New Roman"/>
          <w:color w:val="000000"/>
          <w:szCs w:val="24"/>
        </w:rPr>
        <w:t xml:space="preserve">the foundation of the Copyright Act. It provides </w:t>
      </w:r>
      <w:r>
        <w:rPr>
          <w:rFonts w:eastAsia="Times New Roman" w:cs="Times New Roman"/>
          <w:color w:val="000000"/>
          <w:szCs w:val="24"/>
        </w:rPr>
        <w:t xml:space="preserve">a list of definitions useful to the rest of the statute. In regards to works made for hire it supplies: </w:t>
      </w:r>
    </w:p>
    <w:p w14:paraId="638E069F" w14:textId="77777777" w:rsidR="002D6B08" w:rsidRPr="002D6B08" w:rsidRDefault="002D6B08" w:rsidP="002D6B08">
      <w:pPr>
        <w:spacing w:after="0" w:line="240" w:lineRule="auto"/>
        <w:ind w:left="864" w:right="864"/>
        <w:rPr>
          <w:rFonts w:eastAsia="Times New Roman" w:cs="Times New Roman"/>
          <w:color w:val="000000"/>
          <w:sz w:val="22"/>
        </w:rPr>
      </w:pPr>
      <w:r w:rsidRPr="002D6B08">
        <w:rPr>
          <w:rFonts w:eastAsia="Times New Roman" w:cs="Times New Roman"/>
          <w:color w:val="000000"/>
          <w:sz w:val="22"/>
        </w:rPr>
        <w:t>A “work made for hire” is--</w:t>
      </w:r>
    </w:p>
    <w:p w14:paraId="5AA0DC0D" w14:textId="77777777" w:rsidR="002D6B08" w:rsidRPr="002D6B08" w:rsidRDefault="002D6B08" w:rsidP="002D6B08">
      <w:pPr>
        <w:spacing w:after="0" w:line="240" w:lineRule="auto"/>
        <w:ind w:left="864" w:right="864"/>
        <w:rPr>
          <w:rFonts w:eastAsia="Times New Roman" w:cs="Times New Roman"/>
          <w:color w:val="000000"/>
          <w:sz w:val="22"/>
        </w:rPr>
      </w:pPr>
      <w:r w:rsidRPr="002D6B08">
        <w:rPr>
          <w:rFonts w:eastAsia="Times New Roman" w:cs="Times New Roman"/>
          <w:color w:val="000000"/>
          <w:sz w:val="22"/>
        </w:rPr>
        <w:t xml:space="preserve">(1) </w:t>
      </w:r>
      <w:proofErr w:type="gramStart"/>
      <w:r w:rsidRPr="002D6B08">
        <w:rPr>
          <w:rFonts w:eastAsia="Times New Roman" w:cs="Times New Roman"/>
          <w:color w:val="000000"/>
          <w:sz w:val="22"/>
        </w:rPr>
        <w:t>a</w:t>
      </w:r>
      <w:proofErr w:type="gramEnd"/>
      <w:r w:rsidRPr="002D6B08">
        <w:rPr>
          <w:rFonts w:eastAsia="Times New Roman" w:cs="Times New Roman"/>
          <w:color w:val="000000"/>
          <w:sz w:val="22"/>
        </w:rPr>
        <w:t xml:space="preserve"> work prepared by an employee within the scope of his or her employment; or</w:t>
      </w:r>
    </w:p>
    <w:p w14:paraId="6826B3D7" w14:textId="77777777" w:rsidR="00144E70" w:rsidRPr="002D6B08" w:rsidRDefault="002D6B08" w:rsidP="002D6B08">
      <w:pPr>
        <w:spacing w:after="0" w:line="240" w:lineRule="auto"/>
        <w:ind w:left="864" w:right="864"/>
        <w:rPr>
          <w:rFonts w:eastAsia="Times New Roman" w:cs="Times New Roman"/>
          <w:color w:val="000000"/>
          <w:sz w:val="22"/>
        </w:rPr>
      </w:pPr>
      <w:r w:rsidRPr="002D6B08">
        <w:rPr>
          <w:rFonts w:eastAsia="Times New Roman" w:cs="Times New Roman"/>
          <w:color w:val="000000"/>
          <w:sz w:val="22"/>
        </w:rPr>
        <w:t xml:space="preserve">(2) a work specially ordered or commissioned for use as a contribution to a collective work, as a part of a motion picture or other audiovisual work, as a translation, as a supplementary work, as a compilation, as an instructional text, as a test, as answer material for a test, or as an atlas, if the parties expressly agree in a written instrument signed by them that the work shall be considered a work made for hire. </w:t>
      </w:r>
      <w:r w:rsidR="00911B1E">
        <w:rPr>
          <w:rFonts w:eastAsia="Times New Roman" w:cs="Times New Roman"/>
          <w:color w:val="000000"/>
          <w:sz w:val="22"/>
        </w:rPr>
        <w:t xml:space="preserve">. . . </w:t>
      </w:r>
    </w:p>
    <w:p w14:paraId="2FCE2622" w14:textId="77777777" w:rsidR="002D6B08" w:rsidRDefault="002D6B08" w:rsidP="002D6B08">
      <w:pPr>
        <w:spacing w:after="0" w:line="240" w:lineRule="auto"/>
        <w:ind w:right="1080"/>
        <w:rPr>
          <w:rFonts w:eastAsia="Times New Roman" w:cs="Times New Roman"/>
          <w:color w:val="000000"/>
          <w:szCs w:val="24"/>
        </w:rPr>
      </w:pPr>
    </w:p>
    <w:p w14:paraId="1299B6D4" w14:textId="77777777" w:rsidR="002D6B08" w:rsidRPr="002D6B08" w:rsidRDefault="002D6B08" w:rsidP="002D6B08">
      <w:pPr>
        <w:spacing w:after="0"/>
        <w:rPr>
          <w:rFonts w:eastAsia="Times New Roman" w:cs="Times New Roman"/>
          <w:color w:val="000000"/>
          <w:szCs w:val="24"/>
        </w:rPr>
      </w:pPr>
      <w:r>
        <w:rPr>
          <w:rFonts w:eastAsia="Times New Roman" w:cs="Times New Roman"/>
          <w:color w:val="000000"/>
          <w:szCs w:val="24"/>
        </w:rPr>
        <w:t xml:space="preserve">(For clarity the portions of the “work made for hire” definition in 17 U.S.C. </w:t>
      </w:r>
      <w:r w:rsidR="009A13C8">
        <w:rPr>
          <w:rFonts w:eastAsia="Times New Roman" w:cs="Times New Roman"/>
          <w:color w:val="000000"/>
          <w:szCs w:val="24"/>
        </w:rPr>
        <w:t xml:space="preserve">§ </w:t>
      </w:r>
      <w:r>
        <w:rPr>
          <w:rFonts w:eastAsia="Times New Roman" w:cs="Times New Roman"/>
          <w:color w:val="000000"/>
          <w:szCs w:val="24"/>
        </w:rPr>
        <w:t>101 will henceforth be cited as “</w:t>
      </w:r>
      <w:r w:rsidR="009A13C8">
        <w:rPr>
          <w:rFonts w:eastAsia="Times New Roman" w:cs="Times New Roman"/>
          <w:color w:val="000000"/>
          <w:szCs w:val="24"/>
        </w:rPr>
        <w:t xml:space="preserve">§ </w:t>
      </w:r>
      <w:r>
        <w:rPr>
          <w:rFonts w:eastAsia="Times New Roman" w:cs="Times New Roman"/>
          <w:color w:val="000000"/>
          <w:szCs w:val="24"/>
        </w:rPr>
        <w:t>101(1)” and “</w:t>
      </w:r>
      <w:r w:rsidR="009A13C8">
        <w:rPr>
          <w:rFonts w:eastAsia="Times New Roman" w:cs="Times New Roman"/>
          <w:color w:val="000000"/>
          <w:szCs w:val="24"/>
        </w:rPr>
        <w:t xml:space="preserve">§ </w:t>
      </w:r>
      <w:r>
        <w:rPr>
          <w:rFonts w:eastAsia="Times New Roman" w:cs="Times New Roman"/>
          <w:color w:val="000000"/>
          <w:szCs w:val="24"/>
        </w:rPr>
        <w:t xml:space="preserve">101(2).”) </w:t>
      </w:r>
      <w:r w:rsidR="00C323DA">
        <w:rPr>
          <w:rFonts w:eastAsia="Times New Roman" w:cs="Times New Roman"/>
          <w:color w:val="000000"/>
          <w:szCs w:val="24"/>
        </w:rPr>
        <w:t xml:space="preserve">At issue in this case is whether the signed, written agreement must be signed before creation of the work in order for it to be considered made for hire. </w:t>
      </w:r>
      <w:r>
        <w:rPr>
          <w:rFonts w:eastAsia="Times New Roman" w:cs="Times New Roman"/>
          <w:color w:val="000000"/>
          <w:szCs w:val="24"/>
        </w:rPr>
        <w:t xml:space="preserve">The plain language of the statute, legislative intent in passing the statute, existent case law, and compelling policy reasons all militate towards an interpretation which requires that the written agreement referenced in </w:t>
      </w:r>
      <w:r w:rsidR="009A13C8">
        <w:rPr>
          <w:rFonts w:eastAsia="Times New Roman" w:cs="Times New Roman"/>
          <w:color w:val="000000"/>
          <w:szCs w:val="24"/>
        </w:rPr>
        <w:t xml:space="preserve">§ </w:t>
      </w:r>
      <w:r>
        <w:rPr>
          <w:rFonts w:eastAsia="Times New Roman" w:cs="Times New Roman"/>
          <w:color w:val="000000"/>
          <w:szCs w:val="24"/>
        </w:rPr>
        <w:t>101(2) be signed before the relevant work is completed.</w:t>
      </w:r>
    </w:p>
    <w:p w14:paraId="2E0799A4" w14:textId="77777777" w:rsidR="004A1BF4" w:rsidRPr="004A1BF4" w:rsidRDefault="004A1BF4" w:rsidP="00783896">
      <w:pPr>
        <w:numPr>
          <w:ilvl w:val="0"/>
          <w:numId w:val="2"/>
        </w:numPr>
        <w:spacing w:after="0" w:line="240" w:lineRule="auto"/>
        <w:ind w:firstLine="720"/>
        <w:rPr>
          <w:rFonts w:eastAsia="Times New Roman" w:cs="Times New Roman"/>
          <w:b/>
          <w:color w:val="000000"/>
          <w:szCs w:val="24"/>
        </w:rPr>
      </w:pPr>
      <w:r w:rsidRPr="004A1BF4">
        <w:rPr>
          <w:rFonts w:eastAsia="Times New Roman" w:cs="Times New Roman"/>
          <w:b/>
          <w:color w:val="000000"/>
          <w:szCs w:val="24"/>
          <w:u w:val="single"/>
        </w:rPr>
        <w:t>Th</w:t>
      </w:r>
      <w:r w:rsidR="006E354F">
        <w:rPr>
          <w:rFonts w:eastAsia="Times New Roman" w:cs="Times New Roman"/>
          <w:b/>
          <w:color w:val="000000"/>
          <w:szCs w:val="24"/>
          <w:u w:val="single"/>
        </w:rPr>
        <w:t xml:space="preserve">e Plain Language Of 17 U.S.C. </w:t>
      </w:r>
      <w:r w:rsidR="009A13C8">
        <w:rPr>
          <w:rFonts w:eastAsia="Times New Roman" w:cs="Times New Roman"/>
          <w:b/>
          <w:color w:val="000000"/>
          <w:szCs w:val="24"/>
          <w:u w:val="single"/>
        </w:rPr>
        <w:t xml:space="preserve">§ </w:t>
      </w:r>
      <w:r w:rsidRPr="004A1BF4">
        <w:rPr>
          <w:rFonts w:eastAsia="Times New Roman" w:cs="Times New Roman"/>
          <w:b/>
          <w:color w:val="000000"/>
          <w:szCs w:val="24"/>
          <w:u w:val="single"/>
        </w:rPr>
        <w:t xml:space="preserve">101 </w:t>
      </w:r>
      <w:r>
        <w:rPr>
          <w:rFonts w:eastAsia="Times New Roman" w:cs="Times New Roman"/>
          <w:b/>
          <w:color w:val="000000"/>
          <w:szCs w:val="24"/>
          <w:u w:val="single"/>
        </w:rPr>
        <w:t>Requires</w:t>
      </w:r>
      <w:r w:rsidRPr="004A1BF4">
        <w:rPr>
          <w:rFonts w:eastAsia="Times New Roman" w:cs="Times New Roman"/>
          <w:b/>
          <w:color w:val="000000"/>
          <w:szCs w:val="24"/>
          <w:u w:val="single"/>
        </w:rPr>
        <w:t xml:space="preserve"> That A Written Instrument Be Signed In Advance In Order For A Work To Be Considered “Made For Hire</w:t>
      </w:r>
      <w:r w:rsidR="00BC158B">
        <w:rPr>
          <w:rFonts w:eastAsia="Times New Roman" w:cs="Times New Roman"/>
          <w:b/>
          <w:color w:val="000000"/>
          <w:szCs w:val="24"/>
          <w:u w:val="single"/>
        </w:rPr>
        <w:t>.”</w:t>
      </w:r>
    </w:p>
    <w:p w14:paraId="749DEC03" w14:textId="77777777" w:rsidR="00B50010" w:rsidRDefault="00B50010" w:rsidP="00783896">
      <w:pPr>
        <w:spacing w:after="0" w:line="240" w:lineRule="auto"/>
        <w:ind w:firstLine="720"/>
        <w:rPr>
          <w:rFonts w:eastAsia="Times New Roman" w:cs="Times New Roman"/>
          <w:b/>
          <w:color w:val="000000"/>
          <w:szCs w:val="24"/>
        </w:rPr>
      </w:pPr>
    </w:p>
    <w:p w14:paraId="69741B36" w14:textId="77777777" w:rsidR="00F45A04" w:rsidRDefault="0026011A" w:rsidP="00F45A04">
      <w:pPr>
        <w:spacing w:after="0"/>
        <w:ind w:firstLine="720"/>
        <w:rPr>
          <w:rFonts w:eastAsia="Times New Roman" w:cs="Times New Roman"/>
          <w:color w:val="000000"/>
          <w:szCs w:val="24"/>
        </w:rPr>
      </w:pPr>
      <w:r>
        <w:rPr>
          <w:rFonts w:eastAsia="Times New Roman" w:cs="Times New Roman"/>
          <w:color w:val="000000"/>
          <w:szCs w:val="24"/>
        </w:rPr>
        <w:t xml:space="preserve">The proper starting point for any question of statutory interpretation is the plain language of the statute. </w:t>
      </w:r>
      <w:proofErr w:type="spellStart"/>
      <w:proofErr w:type="gramStart"/>
      <w:r>
        <w:rPr>
          <w:rFonts w:eastAsia="Times New Roman" w:cs="Times New Roman"/>
          <w:i/>
          <w:color w:val="000000"/>
          <w:szCs w:val="24"/>
        </w:rPr>
        <w:t>Mansell</w:t>
      </w:r>
      <w:proofErr w:type="spellEnd"/>
      <w:r>
        <w:rPr>
          <w:rFonts w:eastAsia="Times New Roman" w:cs="Times New Roman"/>
          <w:i/>
          <w:color w:val="000000"/>
          <w:szCs w:val="24"/>
        </w:rPr>
        <w:t xml:space="preserve"> v. </w:t>
      </w:r>
      <w:proofErr w:type="spellStart"/>
      <w:r>
        <w:rPr>
          <w:rFonts w:eastAsia="Times New Roman" w:cs="Times New Roman"/>
          <w:i/>
          <w:color w:val="000000"/>
          <w:szCs w:val="24"/>
        </w:rPr>
        <w:t>Mansell</w:t>
      </w:r>
      <w:proofErr w:type="spellEnd"/>
      <w:r>
        <w:rPr>
          <w:rFonts w:eastAsia="Times New Roman" w:cs="Times New Roman"/>
          <w:color w:val="000000"/>
          <w:szCs w:val="24"/>
        </w:rPr>
        <w:t xml:space="preserve">, </w:t>
      </w:r>
      <w:r w:rsidRPr="0026011A">
        <w:rPr>
          <w:rFonts w:eastAsia="Times New Roman" w:cs="Times New Roman"/>
          <w:color w:val="000000"/>
          <w:szCs w:val="24"/>
        </w:rPr>
        <w:t>490 U.S. 581</w:t>
      </w:r>
      <w:r>
        <w:rPr>
          <w:rFonts w:eastAsia="Times New Roman" w:cs="Times New Roman"/>
          <w:color w:val="000000"/>
          <w:szCs w:val="24"/>
        </w:rPr>
        <w:t>, 588 (1989).</w:t>
      </w:r>
      <w:proofErr w:type="gramEnd"/>
      <w:r>
        <w:rPr>
          <w:rFonts w:eastAsia="Times New Roman" w:cs="Times New Roman"/>
          <w:color w:val="000000"/>
          <w:szCs w:val="24"/>
        </w:rPr>
        <w:t xml:space="preserve"> </w:t>
      </w:r>
      <w:r w:rsidR="002D6B08">
        <w:rPr>
          <w:rFonts w:eastAsia="Times New Roman" w:cs="Times New Roman"/>
          <w:color w:val="000000"/>
          <w:szCs w:val="24"/>
        </w:rPr>
        <w:t xml:space="preserve">Section 101(2) </w:t>
      </w:r>
      <w:r w:rsidR="00B50010">
        <w:rPr>
          <w:rFonts w:eastAsia="Times New Roman" w:cs="Times New Roman"/>
          <w:color w:val="000000"/>
          <w:szCs w:val="24"/>
        </w:rPr>
        <w:t xml:space="preserve">provides that “[a] work made for hire is— . . . </w:t>
      </w:r>
      <w:r w:rsidR="00B50010" w:rsidRPr="00B50010">
        <w:rPr>
          <w:rFonts w:eastAsia="Times New Roman" w:cs="Times New Roman"/>
          <w:color w:val="000000"/>
          <w:szCs w:val="24"/>
        </w:rPr>
        <w:t xml:space="preserve">(2) a work specially ordered or commissioned </w:t>
      </w:r>
      <w:r w:rsidR="00B50010">
        <w:rPr>
          <w:rFonts w:eastAsia="Times New Roman" w:cs="Times New Roman"/>
          <w:color w:val="000000"/>
          <w:szCs w:val="24"/>
        </w:rPr>
        <w:t>. . .</w:t>
      </w:r>
      <w:r w:rsidR="00B50010" w:rsidRPr="00B50010">
        <w:rPr>
          <w:rFonts w:eastAsia="Times New Roman" w:cs="Times New Roman"/>
          <w:color w:val="000000"/>
          <w:szCs w:val="24"/>
        </w:rPr>
        <w:t xml:space="preserve"> if the parties </w:t>
      </w:r>
      <w:r w:rsidR="00B50010" w:rsidRPr="0026011A">
        <w:rPr>
          <w:rFonts w:eastAsia="Times New Roman" w:cs="Times New Roman"/>
          <w:color w:val="000000"/>
          <w:szCs w:val="24"/>
        </w:rPr>
        <w:lastRenderedPageBreak/>
        <w:t>expressly</w:t>
      </w:r>
      <w:r w:rsidR="00B50010" w:rsidRPr="00B50010">
        <w:rPr>
          <w:rFonts w:eastAsia="Times New Roman" w:cs="Times New Roman"/>
          <w:color w:val="000000"/>
          <w:szCs w:val="24"/>
        </w:rPr>
        <w:t xml:space="preserve"> agree in a written instrument signed by them that the work </w:t>
      </w:r>
      <w:r w:rsidR="00B50010" w:rsidRPr="0026011A">
        <w:rPr>
          <w:rFonts w:eastAsia="Times New Roman" w:cs="Times New Roman"/>
          <w:i/>
          <w:color w:val="000000"/>
          <w:szCs w:val="24"/>
        </w:rPr>
        <w:t>shall</w:t>
      </w:r>
      <w:r w:rsidR="00B50010" w:rsidRPr="00B50010">
        <w:rPr>
          <w:rFonts w:eastAsia="Times New Roman" w:cs="Times New Roman"/>
          <w:color w:val="000000"/>
          <w:szCs w:val="24"/>
        </w:rPr>
        <w:t xml:space="preserve"> be considered a work made for hire.</w:t>
      </w:r>
      <w:r w:rsidR="00B50010">
        <w:rPr>
          <w:rFonts w:eastAsia="Times New Roman" w:cs="Times New Roman"/>
          <w:color w:val="000000"/>
          <w:szCs w:val="24"/>
        </w:rPr>
        <w:t xml:space="preserve">” </w:t>
      </w:r>
      <w:r>
        <w:rPr>
          <w:rFonts w:eastAsia="Times New Roman" w:cs="Times New Roman"/>
          <w:color w:val="000000"/>
          <w:szCs w:val="24"/>
        </w:rPr>
        <w:t xml:space="preserve">(Emphasis supplied.) </w:t>
      </w:r>
      <w:r w:rsidR="00D57B5D" w:rsidRPr="00FA3892">
        <w:rPr>
          <w:rFonts w:eastAsia="Times New Roman" w:cs="Times New Roman"/>
          <w:color w:val="000000"/>
          <w:szCs w:val="24"/>
        </w:rPr>
        <w:t>Where, as here, “shall” is used in place of “will</w:t>
      </w:r>
      <w:r w:rsidR="00BC158B">
        <w:rPr>
          <w:rFonts w:eastAsia="Times New Roman" w:cs="Times New Roman"/>
          <w:color w:val="000000"/>
          <w:szCs w:val="24"/>
        </w:rPr>
        <w:t>,”</w:t>
      </w:r>
      <w:r>
        <w:rPr>
          <w:rFonts w:eastAsia="Times New Roman" w:cs="Times New Roman"/>
          <w:color w:val="000000"/>
          <w:szCs w:val="24"/>
        </w:rPr>
        <w:t xml:space="preserve"> </w:t>
      </w:r>
      <w:r w:rsidR="0029394A" w:rsidRPr="00FA3892">
        <w:rPr>
          <w:rFonts w:eastAsia="Times New Roman" w:cs="Times New Roman"/>
          <w:color w:val="000000"/>
          <w:szCs w:val="24"/>
        </w:rPr>
        <w:t xml:space="preserve">it </w:t>
      </w:r>
      <w:r w:rsidR="00D83507">
        <w:rPr>
          <w:rFonts w:eastAsia="Times New Roman" w:cs="Times New Roman"/>
          <w:color w:val="000000"/>
          <w:szCs w:val="24"/>
        </w:rPr>
        <w:t>functions as a</w:t>
      </w:r>
      <w:r w:rsidR="00D57B5D" w:rsidRPr="00FA3892">
        <w:rPr>
          <w:rFonts w:eastAsia="Times New Roman" w:cs="Times New Roman"/>
          <w:color w:val="000000"/>
          <w:szCs w:val="24"/>
        </w:rPr>
        <w:t xml:space="preserve"> future-tense verb.</w:t>
      </w:r>
      <w:r w:rsidR="00FA3892" w:rsidRPr="00FA3892">
        <w:rPr>
          <w:rFonts w:eastAsia="Times New Roman" w:cs="Times New Roman"/>
          <w:color w:val="000000"/>
          <w:szCs w:val="24"/>
        </w:rPr>
        <w:t xml:space="preserve"> Black’s Law Dictionary </w:t>
      </w:r>
      <w:r>
        <w:rPr>
          <w:rFonts w:eastAsia="Times New Roman" w:cs="Times New Roman"/>
          <w:color w:val="000000"/>
          <w:szCs w:val="24"/>
        </w:rPr>
        <w:t>1499 (</w:t>
      </w:r>
      <w:r w:rsidR="00FA3892" w:rsidRPr="00FA3892">
        <w:rPr>
          <w:rFonts w:cs="Times New Roman"/>
          <w:szCs w:val="24"/>
        </w:rPr>
        <w:t>9th ed.</w:t>
      </w:r>
      <w:r w:rsidR="00FA3892">
        <w:rPr>
          <w:rFonts w:cs="Times New Roman"/>
          <w:szCs w:val="24"/>
        </w:rPr>
        <w:t xml:space="preserve"> 2009).</w:t>
      </w:r>
      <w:r w:rsidRPr="00FA3892">
        <w:rPr>
          <w:rFonts w:eastAsia="Times New Roman" w:cs="Times New Roman"/>
          <w:color w:val="000000"/>
          <w:szCs w:val="24"/>
        </w:rPr>
        <w:t xml:space="preserve"> </w:t>
      </w:r>
      <w:r w:rsidR="006E354F" w:rsidRPr="00FA3892">
        <w:rPr>
          <w:rFonts w:eastAsia="Times New Roman" w:cs="Times New Roman"/>
          <w:color w:val="000000"/>
          <w:szCs w:val="24"/>
        </w:rPr>
        <w:t>“</w:t>
      </w:r>
      <w:r w:rsidR="00FA3892">
        <w:rPr>
          <w:rFonts w:eastAsia="Times New Roman" w:cs="Times New Roman"/>
          <w:color w:val="000000"/>
          <w:szCs w:val="24"/>
        </w:rPr>
        <w:t>S</w:t>
      </w:r>
      <w:r w:rsidR="006E354F" w:rsidRPr="00FA3892">
        <w:rPr>
          <w:rFonts w:eastAsia="Times New Roman" w:cs="Times New Roman"/>
          <w:color w:val="000000"/>
          <w:szCs w:val="24"/>
        </w:rPr>
        <w:t>hall”</w:t>
      </w:r>
      <w:r w:rsidR="002F01EE">
        <w:rPr>
          <w:rFonts w:eastAsia="Times New Roman" w:cs="Times New Roman"/>
          <w:color w:val="000000"/>
          <w:szCs w:val="24"/>
        </w:rPr>
        <w:t xml:space="preserve"> in the phrase “shall be considered a work made for hire”, </w:t>
      </w:r>
      <w:r w:rsidR="009A13C8">
        <w:rPr>
          <w:rFonts w:eastAsia="Times New Roman" w:cs="Times New Roman"/>
          <w:color w:val="000000"/>
          <w:szCs w:val="24"/>
        </w:rPr>
        <w:t xml:space="preserve">§ </w:t>
      </w:r>
      <w:r w:rsidR="002F01EE">
        <w:rPr>
          <w:rFonts w:eastAsia="Times New Roman" w:cs="Times New Roman"/>
          <w:color w:val="000000"/>
          <w:szCs w:val="24"/>
        </w:rPr>
        <w:t>101(2),</w:t>
      </w:r>
      <w:r w:rsidR="006E354F" w:rsidRPr="00FA3892">
        <w:rPr>
          <w:rFonts w:eastAsia="Times New Roman" w:cs="Times New Roman"/>
          <w:color w:val="000000"/>
          <w:szCs w:val="24"/>
        </w:rPr>
        <w:t xml:space="preserve"> </w:t>
      </w:r>
      <w:r w:rsidR="00FA3892">
        <w:rPr>
          <w:rFonts w:eastAsia="Times New Roman" w:cs="Times New Roman"/>
          <w:color w:val="000000"/>
          <w:szCs w:val="24"/>
        </w:rPr>
        <w:t xml:space="preserve">therefore </w:t>
      </w:r>
      <w:r w:rsidR="006E354F" w:rsidRPr="00FA3892">
        <w:rPr>
          <w:rFonts w:eastAsia="Times New Roman" w:cs="Times New Roman"/>
          <w:color w:val="000000"/>
          <w:szCs w:val="24"/>
        </w:rPr>
        <w:t xml:space="preserve">denotes the </w:t>
      </w:r>
      <w:r w:rsidR="006E354F">
        <w:rPr>
          <w:rFonts w:eastAsia="Times New Roman" w:cs="Times New Roman"/>
          <w:color w:val="000000"/>
          <w:szCs w:val="24"/>
        </w:rPr>
        <w:t>time period during which a work will be considered made for hire—</w:t>
      </w:r>
      <w:r w:rsidR="002F01EE">
        <w:rPr>
          <w:rFonts w:eastAsia="Times New Roman" w:cs="Times New Roman"/>
          <w:color w:val="000000"/>
          <w:szCs w:val="24"/>
        </w:rPr>
        <w:t xml:space="preserve">only </w:t>
      </w:r>
      <w:r w:rsidR="002F01EE" w:rsidRPr="00D83507">
        <w:rPr>
          <w:rFonts w:eastAsia="Times New Roman" w:cs="Times New Roman"/>
          <w:i/>
          <w:color w:val="000000"/>
          <w:szCs w:val="24"/>
        </w:rPr>
        <w:t>after</w:t>
      </w:r>
      <w:r w:rsidR="002F01EE">
        <w:rPr>
          <w:rFonts w:eastAsia="Times New Roman" w:cs="Times New Roman"/>
          <w:color w:val="000000"/>
          <w:szCs w:val="24"/>
        </w:rPr>
        <w:t xml:space="preserve"> the </w:t>
      </w:r>
      <w:r w:rsidR="00D83507">
        <w:rPr>
          <w:rFonts w:eastAsia="Times New Roman" w:cs="Times New Roman"/>
          <w:color w:val="000000"/>
          <w:szCs w:val="24"/>
        </w:rPr>
        <w:t xml:space="preserve">parties sign an </w:t>
      </w:r>
      <w:r w:rsidR="002F01EE">
        <w:rPr>
          <w:rFonts w:eastAsia="Times New Roman" w:cs="Times New Roman"/>
          <w:color w:val="000000"/>
          <w:szCs w:val="24"/>
        </w:rPr>
        <w:t>agreement (“</w:t>
      </w:r>
      <w:r w:rsidR="00D83507">
        <w:rPr>
          <w:rFonts w:eastAsia="Times New Roman" w:cs="Times New Roman"/>
          <w:color w:val="000000"/>
          <w:szCs w:val="24"/>
        </w:rPr>
        <w:t xml:space="preserve">if the parties agree . . . </w:t>
      </w:r>
      <w:r w:rsidR="002F01EE">
        <w:rPr>
          <w:rFonts w:eastAsia="Times New Roman" w:cs="Times New Roman"/>
          <w:color w:val="000000"/>
          <w:szCs w:val="24"/>
        </w:rPr>
        <w:t>the work shall be considered a work made for hire”)</w:t>
      </w:r>
      <w:r w:rsidR="00FA3892">
        <w:rPr>
          <w:rFonts w:eastAsia="Times New Roman" w:cs="Times New Roman"/>
          <w:color w:val="000000"/>
          <w:szCs w:val="24"/>
        </w:rPr>
        <w:t xml:space="preserve">. </w:t>
      </w:r>
      <w:r w:rsidR="002F01EE">
        <w:rPr>
          <w:rFonts w:eastAsia="Times New Roman" w:cs="Times New Roman"/>
          <w:i/>
          <w:color w:val="000000"/>
          <w:szCs w:val="24"/>
        </w:rPr>
        <w:t xml:space="preserve">Id. </w:t>
      </w:r>
      <w:r w:rsidR="00D148A4">
        <w:rPr>
          <w:rFonts w:eastAsia="Times New Roman" w:cs="Times New Roman"/>
          <w:color w:val="000000"/>
          <w:szCs w:val="24"/>
        </w:rPr>
        <w:t>This forward</w:t>
      </w:r>
      <w:r w:rsidR="008B22A5">
        <w:rPr>
          <w:rFonts w:eastAsia="Times New Roman" w:cs="Times New Roman"/>
          <w:color w:val="000000"/>
          <w:szCs w:val="24"/>
        </w:rPr>
        <w:t>-</w:t>
      </w:r>
      <w:r w:rsidR="00D148A4">
        <w:rPr>
          <w:rFonts w:eastAsia="Times New Roman" w:cs="Times New Roman"/>
          <w:color w:val="000000"/>
          <w:szCs w:val="24"/>
        </w:rPr>
        <w:t xml:space="preserve">looking language precludes the possibility that a written </w:t>
      </w:r>
      <w:r w:rsidR="00BC158B">
        <w:rPr>
          <w:rFonts w:eastAsia="Times New Roman" w:cs="Times New Roman"/>
          <w:color w:val="000000"/>
          <w:szCs w:val="24"/>
        </w:rPr>
        <w:t>work for hire</w:t>
      </w:r>
      <w:r w:rsidR="00D148A4">
        <w:rPr>
          <w:rFonts w:eastAsia="Times New Roman" w:cs="Times New Roman"/>
          <w:color w:val="000000"/>
          <w:szCs w:val="24"/>
        </w:rPr>
        <w:t xml:space="preserve"> agreement can be signed in memoriam of a prior verbal agreement. Because a written </w:t>
      </w:r>
      <w:r w:rsidR="00BC158B">
        <w:rPr>
          <w:rFonts w:eastAsia="Times New Roman" w:cs="Times New Roman"/>
          <w:color w:val="000000"/>
          <w:szCs w:val="24"/>
        </w:rPr>
        <w:t>work for hire</w:t>
      </w:r>
      <w:r w:rsidR="00D148A4">
        <w:rPr>
          <w:rFonts w:eastAsia="Times New Roman" w:cs="Times New Roman"/>
          <w:color w:val="000000"/>
          <w:szCs w:val="24"/>
        </w:rPr>
        <w:t xml:space="preserve"> agreement can only </w:t>
      </w:r>
      <w:r w:rsidR="000F7C0B">
        <w:rPr>
          <w:rFonts w:eastAsia="Times New Roman" w:cs="Times New Roman"/>
          <w:color w:val="000000"/>
          <w:szCs w:val="24"/>
        </w:rPr>
        <w:t>take effect in the future, not retroactively</w:t>
      </w:r>
      <w:r w:rsidR="0007741F">
        <w:rPr>
          <w:rFonts w:eastAsia="Times New Roman" w:cs="Times New Roman"/>
          <w:color w:val="000000"/>
          <w:szCs w:val="24"/>
        </w:rPr>
        <w:t>,</w:t>
      </w:r>
      <w:r w:rsidR="002F01EE">
        <w:rPr>
          <w:rFonts w:eastAsia="Times New Roman" w:cs="Times New Roman"/>
          <w:color w:val="000000"/>
          <w:szCs w:val="24"/>
        </w:rPr>
        <w:t xml:space="preserve"> </w:t>
      </w:r>
      <w:r w:rsidR="0007741F">
        <w:rPr>
          <w:rFonts w:eastAsia="Times New Roman" w:cs="Times New Roman"/>
          <w:color w:val="000000"/>
          <w:szCs w:val="24"/>
        </w:rPr>
        <w:t>it is clear that it should only affect works not yet produced at the time of its signing—there can be no other reasonable interpretations of the language, as any other r</w:t>
      </w:r>
      <w:r w:rsidR="009A13C8">
        <w:rPr>
          <w:rFonts w:eastAsia="Times New Roman" w:cs="Times New Roman"/>
          <w:color w:val="000000"/>
          <w:szCs w:val="24"/>
        </w:rPr>
        <w:t xml:space="preserve">eading would lead to </w:t>
      </w:r>
      <w:r w:rsidR="00D83507">
        <w:rPr>
          <w:rFonts w:eastAsia="Times New Roman" w:cs="Times New Roman"/>
          <w:color w:val="000000"/>
          <w:szCs w:val="24"/>
        </w:rPr>
        <w:t>unreasonable results</w:t>
      </w:r>
      <w:r w:rsidR="0007741F">
        <w:rPr>
          <w:rFonts w:eastAsia="Times New Roman" w:cs="Times New Roman"/>
          <w:color w:val="000000"/>
          <w:szCs w:val="24"/>
        </w:rPr>
        <w:t>.</w:t>
      </w:r>
      <w:r w:rsidR="002F01EE">
        <w:rPr>
          <w:rFonts w:eastAsia="Times New Roman" w:cs="Times New Roman"/>
          <w:color w:val="000000"/>
          <w:szCs w:val="24"/>
        </w:rPr>
        <w:t xml:space="preserve"> </w:t>
      </w:r>
      <w:r w:rsidR="002F01EE" w:rsidRPr="002F01EE">
        <w:rPr>
          <w:rFonts w:eastAsia="Times New Roman" w:cs="Times New Roman"/>
          <w:i/>
          <w:color w:val="000000"/>
          <w:szCs w:val="24"/>
        </w:rPr>
        <w:t xml:space="preserve">State ex rel. </w:t>
      </w:r>
      <w:r w:rsidR="009A13C8" w:rsidRPr="002F01EE">
        <w:rPr>
          <w:rFonts w:eastAsia="Times New Roman" w:cs="Times New Roman"/>
          <w:i/>
          <w:color w:val="000000"/>
          <w:szCs w:val="24"/>
        </w:rPr>
        <w:t>Cincinnati</w:t>
      </w:r>
      <w:r w:rsidR="002F01EE" w:rsidRPr="002F01EE">
        <w:rPr>
          <w:rFonts w:eastAsia="Times New Roman" w:cs="Times New Roman"/>
          <w:i/>
          <w:color w:val="000000"/>
          <w:szCs w:val="24"/>
        </w:rPr>
        <w:t xml:space="preserve"> Post v. </w:t>
      </w:r>
      <w:r w:rsidR="009A13C8" w:rsidRPr="002F01EE">
        <w:rPr>
          <w:rFonts w:eastAsia="Times New Roman" w:cs="Times New Roman"/>
          <w:i/>
          <w:color w:val="000000"/>
          <w:szCs w:val="24"/>
        </w:rPr>
        <w:t>Cincinnati</w:t>
      </w:r>
      <w:r w:rsidR="002F01EE" w:rsidRPr="002F01EE">
        <w:rPr>
          <w:rFonts w:eastAsia="Times New Roman" w:cs="Times New Roman"/>
          <w:color w:val="000000"/>
          <w:szCs w:val="24"/>
        </w:rPr>
        <w:t>, 668 N.E.2d 903, 906 (Ohio 1996)</w:t>
      </w:r>
      <w:r w:rsidR="002F01EE">
        <w:rPr>
          <w:rFonts w:eastAsia="Times New Roman" w:cs="Times New Roman"/>
          <w:color w:val="000000"/>
          <w:szCs w:val="24"/>
        </w:rPr>
        <w:t xml:space="preserve"> (“</w:t>
      </w:r>
      <w:r w:rsidR="002F01EE" w:rsidRPr="002F01EE">
        <w:rPr>
          <w:rFonts w:eastAsia="Times New Roman" w:cs="Times New Roman"/>
          <w:color w:val="000000"/>
          <w:szCs w:val="24"/>
        </w:rPr>
        <w:t>We must also construe statutes to avoid unreasonable or absurd results</w:t>
      </w:r>
      <w:r w:rsidR="009A13C8">
        <w:rPr>
          <w:rFonts w:eastAsia="Times New Roman" w:cs="Times New Roman"/>
          <w:color w:val="000000"/>
          <w:szCs w:val="24"/>
        </w:rPr>
        <w:t>”).</w:t>
      </w:r>
      <w:r w:rsidR="00B31A6D">
        <w:rPr>
          <w:rFonts w:eastAsia="Times New Roman" w:cs="Times New Roman"/>
          <w:color w:val="000000"/>
          <w:szCs w:val="24"/>
        </w:rPr>
        <w:t xml:space="preserve"> </w:t>
      </w:r>
    </w:p>
    <w:p w14:paraId="2644C4A7" w14:textId="77777777" w:rsidR="00F45A04" w:rsidRDefault="00F45A04" w:rsidP="00F45A04">
      <w:pPr>
        <w:spacing w:after="0"/>
        <w:ind w:firstLine="720"/>
        <w:rPr>
          <w:rFonts w:eastAsia="Times New Roman" w:cs="Times New Roman"/>
          <w:color w:val="000000"/>
          <w:szCs w:val="24"/>
        </w:rPr>
      </w:pPr>
      <w:r>
        <w:rPr>
          <w:rFonts w:eastAsia="Times New Roman" w:cs="Times New Roman"/>
          <w:color w:val="000000"/>
          <w:szCs w:val="24"/>
        </w:rPr>
        <w:t xml:space="preserve">Though the statute does not say “in a written agreement signed before the work has been produced” it does not allow for it to be signed after. Because of the structure and grammar of the passage this Court should find that an agreement needs to predate the relevant work. </w:t>
      </w:r>
    </w:p>
    <w:p w14:paraId="373912EF" w14:textId="77777777" w:rsidR="0093216B" w:rsidRDefault="0093216B" w:rsidP="00783896">
      <w:pPr>
        <w:numPr>
          <w:ilvl w:val="0"/>
          <w:numId w:val="2"/>
        </w:numPr>
        <w:spacing w:after="0" w:line="240" w:lineRule="auto"/>
        <w:ind w:firstLine="720"/>
        <w:rPr>
          <w:rFonts w:eastAsia="Times New Roman" w:cs="Times New Roman"/>
          <w:b/>
          <w:color w:val="000000"/>
          <w:szCs w:val="24"/>
          <w:u w:val="single"/>
        </w:rPr>
      </w:pPr>
      <w:r>
        <w:rPr>
          <w:rFonts w:eastAsia="Times New Roman" w:cs="Times New Roman"/>
          <w:b/>
          <w:color w:val="000000"/>
          <w:szCs w:val="24"/>
          <w:u w:val="single"/>
        </w:rPr>
        <w:t xml:space="preserve">Consideration Of The Whole Statute Reveals That The Written </w:t>
      </w:r>
      <w:r w:rsidR="001B370D">
        <w:rPr>
          <w:rFonts w:eastAsia="Times New Roman" w:cs="Times New Roman"/>
          <w:b/>
          <w:color w:val="000000"/>
          <w:szCs w:val="24"/>
          <w:u w:val="single"/>
        </w:rPr>
        <w:t>W</w:t>
      </w:r>
      <w:r w:rsidR="00BA5F1C">
        <w:rPr>
          <w:rFonts w:eastAsia="Times New Roman" w:cs="Times New Roman"/>
          <w:b/>
          <w:color w:val="000000"/>
          <w:szCs w:val="24"/>
          <w:u w:val="single"/>
        </w:rPr>
        <w:t xml:space="preserve">ork </w:t>
      </w:r>
      <w:r w:rsidR="001B370D">
        <w:rPr>
          <w:rFonts w:eastAsia="Times New Roman" w:cs="Times New Roman"/>
          <w:b/>
          <w:color w:val="000000"/>
          <w:szCs w:val="24"/>
          <w:u w:val="single"/>
        </w:rPr>
        <w:t>F</w:t>
      </w:r>
      <w:r w:rsidR="00BA5F1C">
        <w:rPr>
          <w:rFonts w:eastAsia="Times New Roman" w:cs="Times New Roman"/>
          <w:b/>
          <w:color w:val="000000"/>
          <w:szCs w:val="24"/>
          <w:u w:val="single"/>
        </w:rPr>
        <w:t xml:space="preserve">or </w:t>
      </w:r>
      <w:r w:rsidR="001B370D">
        <w:rPr>
          <w:rFonts w:eastAsia="Times New Roman" w:cs="Times New Roman"/>
          <w:b/>
          <w:color w:val="000000"/>
          <w:szCs w:val="24"/>
          <w:u w:val="single"/>
        </w:rPr>
        <w:t>H</w:t>
      </w:r>
      <w:r w:rsidR="00BA5F1C">
        <w:rPr>
          <w:rFonts w:eastAsia="Times New Roman" w:cs="Times New Roman"/>
          <w:b/>
          <w:color w:val="000000"/>
          <w:szCs w:val="24"/>
          <w:u w:val="single"/>
        </w:rPr>
        <w:t xml:space="preserve">ire </w:t>
      </w:r>
      <w:r w:rsidR="001B370D">
        <w:rPr>
          <w:rFonts w:eastAsia="Times New Roman" w:cs="Times New Roman"/>
          <w:b/>
          <w:color w:val="000000"/>
          <w:szCs w:val="24"/>
          <w:u w:val="single"/>
        </w:rPr>
        <w:t>A</w:t>
      </w:r>
      <w:r w:rsidR="00BA5F1C">
        <w:rPr>
          <w:rFonts w:eastAsia="Times New Roman" w:cs="Times New Roman"/>
          <w:b/>
          <w:color w:val="000000"/>
          <w:szCs w:val="24"/>
          <w:u w:val="single"/>
        </w:rPr>
        <w:t>greement</w:t>
      </w:r>
      <w:r>
        <w:rPr>
          <w:rFonts w:eastAsia="Times New Roman" w:cs="Times New Roman"/>
          <w:b/>
          <w:color w:val="000000"/>
          <w:szCs w:val="24"/>
          <w:u w:val="single"/>
        </w:rPr>
        <w:t xml:space="preserve"> Needs To Be Signed Before The Work Is Created.</w:t>
      </w:r>
      <w:r w:rsidR="0054482F">
        <w:rPr>
          <w:rFonts w:eastAsia="Times New Roman" w:cs="Times New Roman"/>
          <w:b/>
          <w:color w:val="000000"/>
          <w:szCs w:val="24"/>
          <w:u w:val="single"/>
        </w:rPr>
        <w:t xml:space="preserve"> </w:t>
      </w:r>
    </w:p>
    <w:p w14:paraId="2398339E" w14:textId="77777777" w:rsidR="0093216B" w:rsidRDefault="0093216B" w:rsidP="00783896">
      <w:pPr>
        <w:spacing w:after="0" w:line="240" w:lineRule="auto"/>
        <w:ind w:firstLine="720"/>
        <w:rPr>
          <w:rFonts w:eastAsia="Times New Roman" w:cs="Times New Roman"/>
          <w:b/>
          <w:color w:val="000000"/>
          <w:szCs w:val="24"/>
          <w:u w:val="single"/>
        </w:rPr>
      </w:pPr>
    </w:p>
    <w:p w14:paraId="2100F13E" w14:textId="77777777" w:rsidR="0093216B" w:rsidRPr="00D506D1" w:rsidRDefault="0093216B" w:rsidP="00783896">
      <w:pPr>
        <w:ind w:firstLine="720"/>
        <w:rPr>
          <w:b/>
          <w:u w:val="single"/>
        </w:rPr>
      </w:pPr>
      <w:r w:rsidRPr="004A1BF4">
        <w:t xml:space="preserve">A statute should be read as a whole. </w:t>
      </w:r>
      <w:proofErr w:type="gramStart"/>
      <w:r w:rsidRPr="004A1BF4">
        <w:rPr>
          <w:i/>
        </w:rPr>
        <w:t xml:space="preserve">Massachusetts v. </w:t>
      </w:r>
      <w:proofErr w:type="spellStart"/>
      <w:r w:rsidRPr="004A1BF4">
        <w:rPr>
          <w:i/>
        </w:rPr>
        <w:t>Morash</w:t>
      </w:r>
      <w:proofErr w:type="spellEnd"/>
      <w:r w:rsidR="00D506D1">
        <w:t xml:space="preserve">, 490 U.S. 107, 115 (1989); </w:t>
      </w:r>
      <w:proofErr w:type="spellStart"/>
      <w:r w:rsidR="00D506D1">
        <w:rPr>
          <w:i/>
        </w:rPr>
        <w:t>Vocelle</w:t>
      </w:r>
      <w:proofErr w:type="spellEnd"/>
      <w:r w:rsidR="00D506D1">
        <w:rPr>
          <w:i/>
        </w:rPr>
        <w:t xml:space="preserve"> v. Knight Brothers Paper Co.</w:t>
      </w:r>
      <w:r w:rsidR="00D506D1">
        <w:t>, 118 So.2d 664, 667 (Fla. Ct. App. 1960).</w:t>
      </w:r>
      <w:proofErr w:type="gramEnd"/>
      <w:r w:rsidR="00D506D1">
        <w:t xml:space="preserve"> In the present case, that me</w:t>
      </w:r>
      <w:r w:rsidR="00FB56DF">
        <w:t>ans that the definition of “work</w:t>
      </w:r>
      <w:r w:rsidR="00D506D1">
        <w:t xml:space="preserve"> for hire</w:t>
      </w:r>
      <w:r w:rsidR="00FB56DF">
        <w:t>”</w:t>
      </w:r>
      <w:r w:rsidR="00D506D1">
        <w:t xml:space="preserve"> in </w:t>
      </w:r>
      <w:r w:rsidR="009A13C8">
        <w:t xml:space="preserve">§ </w:t>
      </w:r>
      <w:r w:rsidR="00D506D1">
        <w:t xml:space="preserve">101(1) and (2) must be read within the context of Title 17 as a whole. This militates toward requiring that the signing of a </w:t>
      </w:r>
      <w:r w:rsidR="00BA5F1C">
        <w:t>work for hire agreement</w:t>
      </w:r>
      <w:r w:rsidR="00D506D1">
        <w:t xml:space="preserve"> predate the production of the work in </w:t>
      </w:r>
      <w:r w:rsidR="00CF463C">
        <w:t>two</w:t>
      </w:r>
      <w:r w:rsidR="00FB56DF">
        <w:t xml:space="preserve"> distinct ways. </w:t>
      </w:r>
    </w:p>
    <w:p w14:paraId="3C339DE2" w14:textId="77777777" w:rsidR="00C514D4" w:rsidRDefault="00FB56DF" w:rsidP="00181948">
      <w:pPr>
        <w:ind w:firstLine="720"/>
      </w:pPr>
      <w:r>
        <w:lastRenderedPageBreak/>
        <w:t xml:space="preserve">First, reading </w:t>
      </w:r>
      <w:r w:rsidR="009A13C8">
        <w:t xml:space="preserve">§ </w:t>
      </w:r>
      <w:r>
        <w:t xml:space="preserve">101(2) as allowing antecedent written agreements leads to absurd results within the context of the whole statute. </w:t>
      </w:r>
      <w:r w:rsidR="00A6236A">
        <w:rPr>
          <w:i/>
        </w:rPr>
        <w:t xml:space="preserve">See Conroy v. </w:t>
      </w:r>
      <w:proofErr w:type="spellStart"/>
      <w:r w:rsidR="00A6236A" w:rsidRPr="00A6236A">
        <w:rPr>
          <w:i/>
        </w:rPr>
        <w:t>Aniskoff</w:t>
      </w:r>
      <w:proofErr w:type="spellEnd"/>
      <w:r w:rsidR="00A6236A">
        <w:t>, 507 U.S. 511 (1993) (stating that statutes may not be interpreted to allow for absurd or illogical results).</w:t>
      </w:r>
      <w:r w:rsidR="00A6236A">
        <w:rPr>
          <w:i/>
        </w:rPr>
        <w:t xml:space="preserve"> </w:t>
      </w:r>
      <w:r w:rsidRPr="00A6236A">
        <w:t>This</w:t>
      </w:r>
      <w:r>
        <w:t xml:space="preserve"> is because the</w:t>
      </w:r>
      <w:r w:rsidR="0093216B" w:rsidRPr="004A1BF4">
        <w:t xml:space="preserve"> Copyright Act</w:t>
      </w:r>
      <w:r>
        <w:t xml:space="preserve"> of 1976</w:t>
      </w:r>
      <w:r w:rsidR="0093216B" w:rsidRPr="004A1BF4">
        <w:t xml:space="preserve"> is built on the premise that every work is “created” and has an “author</w:t>
      </w:r>
      <w:r w:rsidR="00BC158B">
        <w:t>.”</w:t>
      </w:r>
      <w:r>
        <w:t xml:space="preserve"> 17 U.S.C. </w:t>
      </w:r>
      <w:r w:rsidR="009A13C8">
        <w:t xml:space="preserve">§ </w:t>
      </w:r>
      <w:r>
        <w:t xml:space="preserve">101 </w:t>
      </w:r>
      <w:proofErr w:type="gramStart"/>
      <w:r>
        <w:t>et</w:t>
      </w:r>
      <w:proofErr w:type="gramEnd"/>
      <w:r>
        <w:t xml:space="preserve"> seq.</w:t>
      </w:r>
      <w:r w:rsidR="00D83507">
        <w:t xml:space="preserve"> </w:t>
      </w:r>
      <w:r>
        <w:t>In the case of works made for hire</w:t>
      </w:r>
      <w:r w:rsidR="00E71D20">
        <w:t>,</w:t>
      </w:r>
      <w:r>
        <w:t xml:space="preserve"> </w:t>
      </w:r>
      <w:r w:rsidR="009A13C8">
        <w:t xml:space="preserve">§ </w:t>
      </w:r>
      <w:r>
        <w:t>101(2)</w:t>
      </w:r>
      <w:r w:rsidR="00D83507">
        <w:t xml:space="preserve"> </w:t>
      </w:r>
      <w:r>
        <w:t>makes the commissioner of a work the author of the work</w:t>
      </w:r>
      <w:r w:rsidR="00DF6E89">
        <w:t>, provided that</w:t>
      </w:r>
      <w:r>
        <w:t xml:space="preserve"> the work fits into one of the</w:t>
      </w:r>
      <w:r w:rsidR="00DF6E89">
        <w:t xml:space="preserve"> designated categories</w:t>
      </w:r>
      <w:r>
        <w:t xml:space="preserve"> and is accompanied by a written agreement stating that it is a work made for hire</w:t>
      </w:r>
      <w:r w:rsidR="0093216B" w:rsidRPr="004A1BF4">
        <w:t xml:space="preserve">. </w:t>
      </w:r>
      <w:r>
        <w:t xml:space="preserve">17 U.S.C. </w:t>
      </w:r>
      <w:r w:rsidR="009A13C8">
        <w:t xml:space="preserve">§ </w:t>
      </w:r>
      <w:r>
        <w:t xml:space="preserve">101(2) and </w:t>
      </w:r>
      <w:r w:rsidR="009A13C8">
        <w:t xml:space="preserve">§ </w:t>
      </w:r>
      <w:r>
        <w:t>201(b).</w:t>
      </w:r>
      <w:r w:rsidR="00DF6E89">
        <w:t xml:space="preserve"> It is quickly apparent that allowing a</w:t>
      </w:r>
      <w:r w:rsidR="00E71D20">
        <w:t xml:space="preserve"> work made for hire</w:t>
      </w:r>
      <w:r w:rsidR="00DF6E89">
        <w:t xml:space="preserve"> agreement to be signed after the work is “created</w:t>
      </w:r>
      <w:r w:rsidR="00BC158B">
        <w:t>”</w:t>
      </w:r>
      <w:r w:rsidR="00E71D20">
        <w:t xml:space="preserve"> results in</w:t>
      </w:r>
      <w:r w:rsidR="00DF6E89">
        <w:t xml:space="preserve"> several strange scenarios. </w:t>
      </w:r>
      <w:r w:rsidR="00D83507">
        <w:t xml:space="preserve">Because copyright </w:t>
      </w:r>
      <w:r w:rsidR="00181948">
        <w:t>“</w:t>
      </w:r>
      <w:r w:rsidR="00D83507">
        <w:t>vests initially in the author</w:t>
      </w:r>
      <w:r w:rsidR="00181948">
        <w:t>,”</w:t>
      </w:r>
      <w:r w:rsidR="00D83507">
        <w:t xml:space="preserve"> 17 U.S.C. § 201 (a), and </w:t>
      </w:r>
      <w:r w:rsidR="00181948">
        <w:t>“</w:t>
      </w:r>
      <w:r w:rsidR="00D83507">
        <w:t xml:space="preserve">subsists from </w:t>
      </w:r>
      <w:r w:rsidR="00181948">
        <w:t xml:space="preserve">. . . </w:t>
      </w:r>
      <w:r w:rsidR="00D83507">
        <w:t>creation</w:t>
      </w:r>
      <w:r w:rsidR="00181948">
        <w:t>,”</w:t>
      </w:r>
      <w:r w:rsidR="00D83507">
        <w:t xml:space="preserve"> 17 U.S.C. § 302 (a), </w:t>
      </w:r>
      <w:r w:rsidR="00181948">
        <w:t xml:space="preserve">in the absence of a signed work for hire agreement copyright vests in the actual creator of the work the instant a work is “fixed in a copy . . . for the first time,” 17 U.S.C. § 101. </w:t>
      </w:r>
    </w:p>
    <w:p w14:paraId="233CB015" w14:textId="77777777" w:rsidR="0093216B" w:rsidRPr="004A1BF4" w:rsidRDefault="00181948" w:rsidP="00C514D4">
      <w:pPr>
        <w:ind w:firstLine="720"/>
      </w:pPr>
      <w:r>
        <w:t>Unlike copyright ownership, the Copyright Act of 1976 lays out no method for transferring authorship of a work. 17 U.S.C. § 201 and § 204. To allow a commissioning party to be classified as an author after the work is created either changes authorship, something not supplied for in the statute, or means that the work was originally created without an author, thereby preventing copyright from vesting at the time of creation.</w:t>
      </w:r>
      <w:r w:rsidR="00C514D4">
        <w:t xml:space="preserve"> </w:t>
      </w:r>
      <w:r w:rsidR="00DF6E89">
        <w:t>In the latter case, though copyright “subsists” from the time of a work’s creation, it is not clear that any party would be able to assert a claim for infringement</w:t>
      </w:r>
      <w:r w:rsidR="00A63622">
        <w:t>s during the period before the agreement was signed. Would copyright vest for the first time in the “author”</w:t>
      </w:r>
      <w:r>
        <w:t xml:space="preserve"> only</w:t>
      </w:r>
      <w:r w:rsidR="00A63622">
        <w:t xml:space="preserve"> when the work </w:t>
      </w:r>
      <w:r>
        <w:t xml:space="preserve">for hire agreement </w:t>
      </w:r>
      <w:r w:rsidR="00A63622">
        <w:t xml:space="preserve">was signed, or </w:t>
      </w:r>
      <w:r>
        <w:t xml:space="preserve">would it vest </w:t>
      </w:r>
      <w:r w:rsidR="00A63622">
        <w:t xml:space="preserve">in the creator when the work was created? </w:t>
      </w:r>
      <w:r w:rsidR="00597133">
        <w:t xml:space="preserve">Because </w:t>
      </w:r>
      <w:r w:rsidR="00E90045">
        <w:t xml:space="preserve">the term </w:t>
      </w:r>
      <w:r w:rsidR="00597133">
        <w:t xml:space="preserve">“author” must be read consistently throughout the statute, there can be no easy solution vesting copyright originally in the “creator” as the author, if the creator is not ultimately the “author” </w:t>
      </w:r>
      <w:r w:rsidR="00597133">
        <w:lastRenderedPageBreak/>
        <w:t xml:space="preserve">within the legal definition. </w:t>
      </w:r>
      <w:r w:rsidR="00597133">
        <w:rPr>
          <w:i/>
        </w:rPr>
        <w:t xml:space="preserve">Atlantic Cleaners &amp; Dyers v. United </w:t>
      </w:r>
      <w:r w:rsidR="00597133" w:rsidRPr="00597133">
        <w:rPr>
          <w:i/>
        </w:rPr>
        <w:t>States</w:t>
      </w:r>
      <w:r w:rsidR="00597133">
        <w:t>, 286 U.S. 427, 433 (1932)</w:t>
      </w:r>
      <w:r>
        <w:t xml:space="preserve"> </w:t>
      </w:r>
      <w:r w:rsidR="00597133">
        <w:t>(stating that a word used in different parts of the statute is presumed to have the same meaning throu</w:t>
      </w:r>
      <w:r w:rsidR="003D4F29">
        <w:t xml:space="preserve">ghout). </w:t>
      </w:r>
      <w:r w:rsidR="00597133">
        <w:t>Thus, a work could theoretically exist for years in this state of limbo, with no “author”</w:t>
      </w:r>
      <w:r w:rsidR="0093216B" w:rsidRPr="004A1BF4">
        <w:t>—</w:t>
      </w:r>
      <w:r w:rsidR="003D4F29">
        <w:t>undermining</w:t>
      </w:r>
      <w:r w:rsidR="0093216B" w:rsidRPr="004A1BF4">
        <w:t xml:space="preserve"> the very structure of the </w:t>
      </w:r>
      <w:r w:rsidR="003D4F29">
        <w:t>Copyright A</w:t>
      </w:r>
      <w:r w:rsidR="0093216B" w:rsidRPr="004A1BF4">
        <w:t xml:space="preserve">ct. </w:t>
      </w:r>
    </w:p>
    <w:p w14:paraId="6A3BEC52" w14:textId="77777777" w:rsidR="00D506D1" w:rsidRDefault="003D4F29" w:rsidP="00181948">
      <w:pPr>
        <w:ind w:firstLine="720"/>
      </w:pPr>
      <w:r>
        <w:t xml:space="preserve">Another factor directing the conclusion that the signed, written agreement in </w:t>
      </w:r>
      <w:r w:rsidR="009A13C8">
        <w:t xml:space="preserve">§ </w:t>
      </w:r>
      <w:r>
        <w:t xml:space="preserve">101(2) </w:t>
      </w:r>
      <w:r w:rsidR="008D6430">
        <w:t>must predate the work is the idea that separate phrases within a statute are given separate meanings</w:t>
      </w:r>
      <w:r>
        <w:t xml:space="preserve">. </w:t>
      </w:r>
      <w:r>
        <w:rPr>
          <w:i/>
        </w:rPr>
        <w:t>Bailey v. United States</w:t>
      </w:r>
      <w:r>
        <w:t>, 516 U.S. 137 (1995).</w:t>
      </w:r>
      <w:r w:rsidR="00D506D1" w:rsidRPr="004A1BF4">
        <w:t xml:space="preserve">Elsewhere 17 U.S.C. specifically allows for documents to be signed after the </w:t>
      </w:r>
      <w:r w:rsidR="008D6430">
        <w:t>relevant event has taken place</w:t>
      </w:r>
      <w:r w:rsidR="00D506D1" w:rsidRPr="004A1BF4">
        <w:t>—</w:t>
      </w:r>
      <w:r w:rsidR="009A13C8">
        <w:t xml:space="preserve">§ </w:t>
      </w:r>
      <w:r w:rsidR="00E90045">
        <w:t>204</w:t>
      </w:r>
      <w:r w:rsidR="00D506D1" w:rsidRPr="004A1BF4">
        <w:t xml:space="preserve">(a) states that a transfer of copyright ownership is not valid unless “an instrument of conveyance, </w:t>
      </w:r>
      <w:r w:rsidR="00D506D1" w:rsidRPr="004A1BF4">
        <w:rPr>
          <w:i/>
        </w:rPr>
        <w:t>or a note or memorandum of the transfer</w:t>
      </w:r>
      <w:r w:rsidR="00D506D1" w:rsidRPr="004A1BF4">
        <w:t>, is in writing and signed by the owner of the rights conveyed” (emphasis added). Section 101 is phrased quite differently</w:t>
      </w:r>
      <w:r w:rsidR="00E90045">
        <w:t xml:space="preserve"> from </w:t>
      </w:r>
      <w:r w:rsidR="009A13C8">
        <w:t xml:space="preserve">§ </w:t>
      </w:r>
      <w:r w:rsidR="00E90045">
        <w:t>204(a)</w:t>
      </w:r>
      <w:r w:rsidR="00D506D1" w:rsidRPr="004A1BF4">
        <w:t xml:space="preserve">; nowhere does it mention a “note or memorandum” memorializing the implied agreement as a valid way to establish that a work is made for hire. </w:t>
      </w:r>
      <w:r w:rsidR="008D6430">
        <w:t xml:space="preserve">In fact, no language in </w:t>
      </w:r>
      <w:r w:rsidR="009A13C8">
        <w:t xml:space="preserve">§ </w:t>
      </w:r>
      <w:r w:rsidR="008D6430">
        <w:t>101(2) suggests that an agreement may be signed after the fact. It is unreasonable to give two totally disparate phrases the same effect.</w:t>
      </w:r>
      <w:r w:rsidR="00E90045">
        <w:t xml:space="preserve"> Where it has specifically accommodated retrospective agreements elsewhere in a statute, it is reasonable to expect that Congress could do so consistently—if it was Congress’s intent that a </w:t>
      </w:r>
      <w:r w:rsidR="00BA5F1C">
        <w:t>work for hire agreement</w:t>
      </w:r>
      <w:r w:rsidR="00E90045">
        <w:t xml:space="preserve"> could be signed after the relevant work was created, Congress would have expressly allowed for that within the statute.</w:t>
      </w:r>
    </w:p>
    <w:p w14:paraId="17E5E5B3" w14:textId="77777777" w:rsidR="00F45A04" w:rsidRPr="004A1BF4" w:rsidRDefault="00F45A04" w:rsidP="00181948">
      <w:pPr>
        <w:ind w:firstLine="720"/>
      </w:pPr>
      <w:r>
        <w:t>Requiring that a work for hire agreement be signed prior to a work’s creation is the most organic way to read Title 17 as a whole. Because any other reading leads to inconsistencies within the statute, this Court should find that an agreement must be signed beforehand.</w:t>
      </w:r>
    </w:p>
    <w:p w14:paraId="69A9CAAF" w14:textId="77777777" w:rsidR="0058781D" w:rsidRPr="004A1BF4" w:rsidRDefault="009D1436" w:rsidP="00783896">
      <w:pPr>
        <w:numPr>
          <w:ilvl w:val="0"/>
          <w:numId w:val="2"/>
        </w:numPr>
        <w:spacing w:after="0" w:line="240" w:lineRule="auto"/>
        <w:ind w:firstLine="720"/>
        <w:rPr>
          <w:rFonts w:eastAsia="Times New Roman" w:cs="Times New Roman"/>
          <w:b/>
          <w:color w:val="000000"/>
          <w:szCs w:val="24"/>
          <w:u w:val="single"/>
        </w:rPr>
      </w:pPr>
      <w:r>
        <w:rPr>
          <w:rFonts w:eastAsia="Times New Roman" w:cs="Times New Roman"/>
          <w:b/>
          <w:color w:val="000000"/>
          <w:szCs w:val="24"/>
          <w:u w:val="single"/>
        </w:rPr>
        <w:t xml:space="preserve">Congress Intended </w:t>
      </w:r>
      <w:r w:rsidR="0058781D" w:rsidRPr="004A1BF4">
        <w:rPr>
          <w:rFonts w:eastAsia="Times New Roman" w:cs="Times New Roman"/>
          <w:b/>
          <w:color w:val="000000"/>
          <w:szCs w:val="24"/>
          <w:u w:val="single"/>
        </w:rPr>
        <w:t>The Requirement Of A Signed, Written Instrument To Mean One Signed Before</w:t>
      </w:r>
      <w:r w:rsidR="00DA4D87">
        <w:rPr>
          <w:rFonts w:eastAsia="Times New Roman" w:cs="Times New Roman"/>
          <w:b/>
          <w:color w:val="000000"/>
          <w:szCs w:val="24"/>
          <w:u w:val="single"/>
        </w:rPr>
        <w:t xml:space="preserve"> Creation </w:t>
      </w:r>
      <w:r w:rsidR="001B370D">
        <w:rPr>
          <w:rFonts w:eastAsia="Times New Roman" w:cs="Times New Roman"/>
          <w:b/>
          <w:color w:val="000000"/>
          <w:szCs w:val="24"/>
          <w:u w:val="single"/>
        </w:rPr>
        <w:t>O</w:t>
      </w:r>
      <w:r w:rsidR="00DA4D87">
        <w:rPr>
          <w:rFonts w:eastAsia="Times New Roman" w:cs="Times New Roman"/>
          <w:b/>
          <w:color w:val="000000"/>
          <w:szCs w:val="24"/>
          <w:u w:val="single"/>
        </w:rPr>
        <w:t xml:space="preserve">f </w:t>
      </w:r>
      <w:r w:rsidR="001B370D">
        <w:rPr>
          <w:rFonts w:eastAsia="Times New Roman" w:cs="Times New Roman"/>
          <w:b/>
          <w:color w:val="000000"/>
          <w:szCs w:val="24"/>
          <w:u w:val="single"/>
        </w:rPr>
        <w:t>The Work I</w:t>
      </w:r>
      <w:r w:rsidR="00DA4D87">
        <w:rPr>
          <w:rFonts w:eastAsia="Times New Roman" w:cs="Times New Roman"/>
          <w:b/>
          <w:color w:val="000000"/>
          <w:szCs w:val="24"/>
          <w:u w:val="single"/>
        </w:rPr>
        <w:t>n Question</w:t>
      </w:r>
      <w:r w:rsidR="0058781D" w:rsidRPr="004A1BF4">
        <w:rPr>
          <w:rFonts w:eastAsia="Times New Roman" w:cs="Times New Roman"/>
          <w:b/>
          <w:color w:val="000000"/>
          <w:szCs w:val="24"/>
          <w:u w:val="single"/>
        </w:rPr>
        <w:t xml:space="preserve">. </w:t>
      </w:r>
    </w:p>
    <w:p w14:paraId="31D1806E" w14:textId="77777777" w:rsidR="00CF463C" w:rsidRDefault="00CF463C" w:rsidP="00783896">
      <w:pPr>
        <w:spacing w:after="0" w:line="240" w:lineRule="auto"/>
        <w:ind w:firstLine="720"/>
        <w:rPr>
          <w:rFonts w:eastAsia="Times New Roman" w:cs="Times New Roman"/>
          <w:b/>
          <w:color w:val="000000"/>
          <w:szCs w:val="24"/>
          <w:u w:val="single"/>
        </w:rPr>
      </w:pPr>
    </w:p>
    <w:p w14:paraId="4D38C22B" w14:textId="77777777" w:rsidR="00974C10" w:rsidRDefault="00974C10" w:rsidP="00783896">
      <w:pPr>
        <w:spacing w:after="0"/>
        <w:ind w:firstLine="720"/>
        <w:rPr>
          <w:rFonts w:eastAsia="Times New Roman" w:cs="Times New Roman"/>
          <w:color w:val="000000"/>
          <w:szCs w:val="24"/>
        </w:rPr>
      </w:pPr>
      <w:r>
        <w:rPr>
          <w:rFonts w:eastAsia="Times New Roman" w:cs="Times New Roman"/>
          <w:color w:val="000000"/>
          <w:szCs w:val="24"/>
        </w:rPr>
        <w:lastRenderedPageBreak/>
        <w:t xml:space="preserve">If Congress’s intention as to the meaning of a statute is clear, then the Court must give effect to the unambiguously expressed intent of Congress. </w:t>
      </w:r>
      <w:r w:rsidRPr="00974C10">
        <w:rPr>
          <w:rFonts w:eastAsia="Times New Roman" w:cs="Times New Roman"/>
          <w:i/>
          <w:color w:val="000000"/>
          <w:szCs w:val="24"/>
        </w:rPr>
        <w:t xml:space="preserve">Chevron, U.S.A., Inc. v. Natural </w:t>
      </w:r>
      <w:r>
        <w:rPr>
          <w:rFonts w:eastAsia="Times New Roman" w:cs="Times New Roman"/>
          <w:i/>
          <w:color w:val="000000"/>
          <w:szCs w:val="24"/>
        </w:rPr>
        <w:t>Res.</w:t>
      </w:r>
      <w:r w:rsidRPr="00974C10">
        <w:rPr>
          <w:rFonts w:eastAsia="Times New Roman" w:cs="Times New Roman"/>
          <w:i/>
          <w:color w:val="000000"/>
          <w:szCs w:val="24"/>
        </w:rPr>
        <w:t xml:space="preserve"> </w:t>
      </w:r>
      <w:r>
        <w:rPr>
          <w:rFonts w:eastAsia="Times New Roman" w:cs="Times New Roman"/>
          <w:i/>
          <w:color w:val="000000"/>
          <w:szCs w:val="24"/>
        </w:rPr>
        <w:t>Def.</w:t>
      </w:r>
      <w:r w:rsidRPr="00974C10">
        <w:rPr>
          <w:rFonts w:eastAsia="Times New Roman" w:cs="Times New Roman"/>
          <w:i/>
          <w:color w:val="000000"/>
          <w:szCs w:val="24"/>
        </w:rPr>
        <w:t xml:space="preserve"> Council, Inc.</w:t>
      </w:r>
      <w:r>
        <w:rPr>
          <w:rFonts w:eastAsia="Times New Roman" w:cs="Times New Roman"/>
          <w:color w:val="000000"/>
          <w:szCs w:val="24"/>
        </w:rPr>
        <w:t xml:space="preserve">, </w:t>
      </w:r>
      <w:r w:rsidRPr="00974C10">
        <w:rPr>
          <w:rFonts w:eastAsia="Times New Roman" w:cs="Times New Roman"/>
          <w:color w:val="000000"/>
          <w:szCs w:val="24"/>
        </w:rPr>
        <w:t>467 U.S. 837</w:t>
      </w:r>
      <w:r>
        <w:rPr>
          <w:rFonts w:eastAsia="Times New Roman" w:cs="Times New Roman"/>
          <w:color w:val="000000"/>
          <w:szCs w:val="24"/>
        </w:rPr>
        <w:t>, 843 (1984). Here Congress has clearly expressed its intent that a work for hire agreement must be signed before the relevant work is created.</w:t>
      </w:r>
    </w:p>
    <w:p w14:paraId="157DCD08" w14:textId="77777777" w:rsidR="00E6323F" w:rsidRDefault="00CF463C" w:rsidP="00A667BF">
      <w:pPr>
        <w:spacing w:after="0"/>
        <w:ind w:firstLine="720"/>
        <w:rPr>
          <w:rFonts w:eastAsia="Times New Roman" w:cs="Times New Roman"/>
          <w:color w:val="000000"/>
          <w:szCs w:val="24"/>
        </w:rPr>
      </w:pPr>
      <w:r w:rsidRPr="004A1BF4">
        <w:rPr>
          <w:rFonts w:eastAsia="Times New Roman" w:cs="Times New Roman"/>
          <w:color w:val="000000"/>
          <w:szCs w:val="24"/>
        </w:rPr>
        <w:t xml:space="preserve">The language of 17 U.S.C. </w:t>
      </w:r>
      <w:r w:rsidR="009A13C8">
        <w:rPr>
          <w:rFonts w:eastAsia="Times New Roman" w:cs="Times New Roman"/>
          <w:color w:val="000000"/>
          <w:szCs w:val="24"/>
        </w:rPr>
        <w:t xml:space="preserve">§ </w:t>
      </w:r>
      <w:r w:rsidRPr="004A1BF4">
        <w:rPr>
          <w:rFonts w:eastAsia="Times New Roman" w:cs="Times New Roman"/>
          <w:color w:val="000000"/>
          <w:szCs w:val="24"/>
        </w:rPr>
        <w:t xml:space="preserve">101 </w:t>
      </w:r>
      <w:r>
        <w:rPr>
          <w:rFonts w:eastAsia="Times New Roman" w:cs="Times New Roman"/>
          <w:color w:val="000000"/>
          <w:szCs w:val="24"/>
        </w:rPr>
        <w:t xml:space="preserve">defining “works made for hire” </w:t>
      </w:r>
      <w:r w:rsidRPr="004A1BF4">
        <w:rPr>
          <w:rFonts w:eastAsia="Times New Roman" w:cs="Times New Roman"/>
          <w:color w:val="000000"/>
          <w:szCs w:val="24"/>
        </w:rPr>
        <w:t xml:space="preserve">originated in the 1964 Revision Bill. H.R. Rep. No. 51-374, 89th Cong., 1st Sess., Part 5, </w:t>
      </w:r>
      <w:r w:rsidRPr="004A1BF4">
        <w:rPr>
          <w:rFonts w:eastAsia="Times New Roman" w:cs="Times New Roman"/>
          <w:i/>
          <w:color w:val="000000"/>
          <w:szCs w:val="24"/>
        </w:rPr>
        <w:t>1964 Revision Bill with Discussions and Comments</w:t>
      </w:r>
      <w:r w:rsidRPr="004A1BF4">
        <w:rPr>
          <w:rFonts w:eastAsia="Times New Roman" w:cs="Times New Roman"/>
          <w:color w:val="000000"/>
          <w:szCs w:val="24"/>
        </w:rPr>
        <w:t xml:space="preserve"> (1965)</w:t>
      </w:r>
      <w:r w:rsidR="00A667BF">
        <w:rPr>
          <w:rFonts w:eastAsia="Times New Roman" w:cs="Times New Roman"/>
          <w:color w:val="000000"/>
          <w:szCs w:val="24"/>
        </w:rPr>
        <w:t xml:space="preserve"> (henceforth “</w:t>
      </w:r>
      <w:r w:rsidR="00A667BF">
        <w:rPr>
          <w:rFonts w:eastAsia="Times New Roman" w:cs="Times New Roman"/>
          <w:i/>
          <w:color w:val="000000"/>
          <w:szCs w:val="24"/>
        </w:rPr>
        <w:t>1964 Bill</w:t>
      </w:r>
      <w:r w:rsidR="00A667BF">
        <w:rPr>
          <w:rFonts w:eastAsia="Times New Roman" w:cs="Times New Roman"/>
          <w:color w:val="000000"/>
          <w:szCs w:val="24"/>
        </w:rPr>
        <w:t>”)</w:t>
      </w:r>
      <w:r w:rsidRPr="004A1BF4">
        <w:rPr>
          <w:rFonts w:eastAsia="Times New Roman" w:cs="Times New Roman"/>
          <w:color w:val="000000"/>
          <w:szCs w:val="24"/>
        </w:rPr>
        <w:t xml:space="preserve">. The language remained essentially unchanged between its introduction and the passage of Title 17. </w:t>
      </w:r>
      <w:r w:rsidRPr="004A1BF4">
        <w:rPr>
          <w:rFonts w:eastAsia="Times New Roman" w:cs="Times New Roman"/>
          <w:i/>
          <w:color w:val="000000"/>
          <w:szCs w:val="24"/>
        </w:rPr>
        <w:t xml:space="preserve">See </w:t>
      </w:r>
      <w:proofErr w:type="spellStart"/>
      <w:r w:rsidR="00A667BF">
        <w:rPr>
          <w:rFonts w:eastAsia="Times New Roman" w:cs="Times New Roman"/>
          <w:i/>
          <w:color w:val="000000"/>
          <w:szCs w:val="24"/>
        </w:rPr>
        <w:t>Cmty</w:t>
      </w:r>
      <w:proofErr w:type="spellEnd"/>
      <w:r w:rsidR="00A667BF">
        <w:rPr>
          <w:rFonts w:eastAsia="Times New Roman" w:cs="Times New Roman"/>
          <w:i/>
          <w:color w:val="000000"/>
          <w:szCs w:val="24"/>
        </w:rPr>
        <w:t>.</w:t>
      </w:r>
      <w:r w:rsidRPr="004A1BF4">
        <w:rPr>
          <w:rFonts w:eastAsia="Times New Roman" w:cs="Times New Roman"/>
          <w:i/>
          <w:color w:val="000000"/>
          <w:szCs w:val="24"/>
        </w:rPr>
        <w:t xml:space="preserve"> </w:t>
      </w:r>
      <w:proofErr w:type="gramStart"/>
      <w:r w:rsidR="00DA4D87">
        <w:rPr>
          <w:rFonts w:eastAsia="Times New Roman" w:cs="Times New Roman"/>
          <w:i/>
          <w:color w:val="000000"/>
          <w:szCs w:val="24"/>
        </w:rPr>
        <w:t>f</w:t>
      </w:r>
      <w:r w:rsidRPr="004A1BF4">
        <w:rPr>
          <w:rFonts w:eastAsia="Times New Roman" w:cs="Times New Roman"/>
          <w:i/>
          <w:color w:val="000000"/>
          <w:szCs w:val="24"/>
        </w:rPr>
        <w:t>or</w:t>
      </w:r>
      <w:proofErr w:type="gramEnd"/>
      <w:r w:rsidRPr="004A1BF4">
        <w:rPr>
          <w:rFonts w:eastAsia="Times New Roman" w:cs="Times New Roman"/>
          <w:i/>
          <w:color w:val="000000"/>
          <w:szCs w:val="24"/>
        </w:rPr>
        <w:t xml:space="preserve"> Creative Non-Violence v. Reid</w:t>
      </w:r>
      <w:r w:rsidRPr="004A1BF4">
        <w:rPr>
          <w:rFonts w:eastAsia="Times New Roman" w:cs="Times New Roman"/>
          <w:color w:val="000000"/>
          <w:szCs w:val="24"/>
        </w:rPr>
        <w:t xml:space="preserve">, </w:t>
      </w:r>
      <w:r w:rsidR="00A667BF" w:rsidRPr="00A667BF">
        <w:rPr>
          <w:rFonts w:eastAsia="Times New Roman" w:cs="Times New Roman"/>
          <w:color w:val="000000"/>
          <w:szCs w:val="24"/>
        </w:rPr>
        <w:t>490 U.S. 730</w:t>
      </w:r>
      <w:r w:rsidRPr="004A1BF4">
        <w:rPr>
          <w:rFonts w:eastAsia="Times New Roman" w:cs="Times New Roman"/>
          <w:color w:val="000000"/>
          <w:szCs w:val="24"/>
        </w:rPr>
        <w:t xml:space="preserve">, </w:t>
      </w:r>
      <w:r w:rsidR="00A667BF">
        <w:rPr>
          <w:rFonts w:eastAsia="Times New Roman" w:cs="Times New Roman"/>
          <w:color w:val="000000"/>
          <w:szCs w:val="24"/>
        </w:rPr>
        <w:t>749</w:t>
      </w:r>
      <w:r w:rsidRPr="004A1BF4">
        <w:rPr>
          <w:rFonts w:eastAsia="Times New Roman" w:cs="Times New Roman"/>
          <w:color w:val="000000"/>
          <w:szCs w:val="24"/>
        </w:rPr>
        <w:t xml:space="preserve"> (1989). </w:t>
      </w:r>
      <w:r>
        <w:rPr>
          <w:rFonts w:eastAsia="Times New Roman" w:cs="Times New Roman"/>
          <w:color w:val="000000"/>
          <w:szCs w:val="24"/>
        </w:rPr>
        <w:t xml:space="preserve">Speaking on behalf of the </w:t>
      </w:r>
      <w:r w:rsidRPr="004A1BF4">
        <w:rPr>
          <w:rFonts w:eastAsia="Times New Roman" w:cs="Times New Roman"/>
          <w:color w:val="000000"/>
          <w:szCs w:val="24"/>
        </w:rPr>
        <w:t>Copyright Office</w:t>
      </w:r>
      <w:r w:rsidR="00DA4D87">
        <w:rPr>
          <w:rFonts w:eastAsia="Times New Roman" w:cs="Times New Roman"/>
          <w:color w:val="000000"/>
          <w:szCs w:val="24"/>
        </w:rPr>
        <w:t>,</w:t>
      </w:r>
      <w:r>
        <w:rPr>
          <w:rFonts w:eastAsia="Times New Roman" w:cs="Times New Roman"/>
          <w:color w:val="000000"/>
          <w:szCs w:val="24"/>
        </w:rPr>
        <w:t xml:space="preserve"> an officer who aided in writing the bill</w:t>
      </w:r>
      <w:r w:rsidR="00A6236A">
        <w:rPr>
          <w:rFonts w:eastAsia="Times New Roman" w:cs="Times New Roman"/>
          <w:color w:val="000000"/>
          <w:szCs w:val="24"/>
        </w:rPr>
        <w:t xml:space="preserve"> </w:t>
      </w:r>
      <w:r>
        <w:rPr>
          <w:rFonts w:eastAsia="Times New Roman" w:cs="Times New Roman"/>
          <w:color w:val="000000"/>
          <w:szCs w:val="24"/>
        </w:rPr>
        <w:t>plainly stated</w:t>
      </w:r>
      <w:r w:rsidRPr="004A1BF4">
        <w:rPr>
          <w:rFonts w:eastAsia="Times New Roman" w:cs="Times New Roman"/>
          <w:color w:val="000000"/>
          <w:szCs w:val="24"/>
        </w:rPr>
        <w:t xml:space="preserve"> that a commissioned work “would not be considered a work made for hire if the contract were signed later on - after the work was written, for example.” </w:t>
      </w:r>
      <w:r w:rsidR="00A667BF">
        <w:rPr>
          <w:rFonts w:eastAsia="Times New Roman" w:cs="Times New Roman"/>
          <w:i/>
          <w:color w:val="000000"/>
          <w:szCs w:val="24"/>
        </w:rPr>
        <w:t>1964 Bill</w:t>
      </w:r>
      <w:r w:rsidRPr="004A1BF4">
        <w:rPr>
          <w:rFonts w:eastAsia="Times New Roman" w:cs="Times New Roman"/>
          <w:i/>
          <w:color w:val="000000"/>
          <w:szCs w:val="24"/>
        </w:rPr>
        <w:t xml:space="preserve"> </w:t>
      </w:r>
      <w:r w:rsidRPr="004A1BF4">
        <w:rPr>
          <w:rFonts w:eastAsia="Times New Roman" w:cs="Times New Roman"/>
          <w:color w:val="000000"/>
          <w:szCs w:val="24"/>
        </w:rPr>
        <w:t>at 145 (September 2, 1965) (Comments of Barbara Ringer, U.S. Copyright Office). There is no</w:t>
      </w:r>
      <w:r>
        <w:rPr>
          <w:rFonts w:eastAsia="Times New Roman" w:cs="Times New Roman"/>
          <w:color w:val="000000"/>
          <w:szCs w:val="24"/>
        </w:rPr>
        <w:t>thing in the legislative history that suggest</w:t>
      </w:r>
      <w:r w:rsidR="00DA4D87">
        <w:rPr>
          <w:rFonts w:eastAsia="Times New Roman" w:cs="Times New Roman"/>
          <w:color w:val="000000"/>
          <w:szCs w:val="24"/>
        </w:rPr>
        <w:t>s</w:t>
      </w:r>
      <w:r>
        <w:rPr>
          <w:rFonts w:eastAsia="Times New Roman" w:cs="Times New Roman"/>
          <w:color w:val="000000"/>
          <w:szCs w:val="24"/>
        </w:rPr>
        <w:t xml:space="preserve"> that the Copyright Office changed its official stance between 1965, when the language was introduced, and 1976, when it was ultimately made into law.</w:t>
      </w:r>
      <w:r w:rsidR="00CF4804">
        <w:rPr>
          <w:rFonts w:eastAsia="Times New Roman" w:cs="Times New Roman"/>
          <w:color w:val="000000"/>
          <w:szCs w:val="24"/>
        </w:rPr>
        <w:t xml:space="preserve"> If </w:t>
      </w:r>
      <w:r w:rsidR="006602BB" w:rsidRPr="009A13C8">
        <w:rPr>
          <w:rFonts w:eastAsia="Times New Roman" w:cs="Times New Roman"/>
          <w:color w:val="000000"/>
          <w:szCs w:val="24"/>
        </w:rPr>
        <w:t>Congress</w:t>
      </w:r>
      <w:r w:rsidR="00CF4804">
        <w:rPr>
          <w:rFonts w:eastAsia="Times New Roman" w:cs="Times New Roman"/>
          <w:color w:val="000000"/>
          <w:szCs w:val="24"/>
        </w:rPr>
        <w:t xml:space="preserve"> had disagreed with the agency’s interpretation, </w:t>
      </w:r>
      <w:r w:rsidR="009A13C8">
        <w:rPr>
          <w:rFonts w:eastAsia="Times New Roman" w:cs="Times New Roman"/>
          <w:color w:val="000000"/>
          <w:szCs w:val="24"/>
        </w:rPr>
        <w:t xml:space="preserve">it </w:t>
      </w:r>
      <w:r w:rsidR="00CF4804">
        <w:rPr>
          <w:rFonts w:eastAsia="Times New Roman" w:cs="Times New Roman"/>
          <w:color w:val="000000"/>
          <w:szCs w:val="24"/>
        </w:rPr>
        <w:t xml:space="preserve">surely would have changed the language in the statute before handing the enforcement of the statute over to </w:t>
      </w:r>
      <w:r w:rsidR="00E6323F">
        <w:rPr>
          <w:rFonts w:eastAsia="Times New Roman" w:cs="Times New Roman"/>
          <w:color w:val="000000"/>
          <w:szCs w:val="24"/>
        </w:rPr>
        <w:t>that</w:t>
      </w:r>
      <w:r w:rsidR="00CF4804">
        <w:rPr>
          <w:rFonts w:eastAsia="Times New Roman" w:cs="Times New Roman"/>
          <w:color w:val="000000"/>
          <w:szCs w:val="24"/>
        </w:rPr>
        <w:t xml:space="preserve"> agency.</w:t>
      </w:r>
      <w:r w:rsidR="0077551F">
        <w:rPr>
          <w:rFonts w:eastAsia="Times New Roman" w:cs="Times New Roman"/>
          <w:color w:val="000000"/>
          <w:szCs w:val="24"/>
        </w:rPr>
        <w:t xml:space="preserve"> </w:t>
      </w:r>
    </w:p>
    <w:p w14:paraId="162F647B" w14:textId="77777777" w:rsidR="00CF463C" w:rsidRPr="00E6323F" w:rsidRDefault="0077551F" w:rsidP="00A667BF">
      <w:pPr>
        <w:spacing w:after="0"/>
        <w:ind w:firstLine="720"/>
        <w:rPr>
          <w:rFonts w:eastAsia="Times New Roman" w:cs="Times New Roman"/>
          <w:color w:val="000000"/>
          <w:szCs w:val="24"/>
        </w:rPr>
      </w:pPr>
      <w:r>
        <w:rPr>
          <w:rFonts w:eastAsia="Times New Roman" w:cs="Times New Roman"/>
          <w:color w:val="000000"/>
          <w:szCs w:val="24"/>
        </w:rPr>
        <w:t xml:space="preserve">The Copyright Agency reiterated this position in 1989 in a comment before </w:t>
      </w:r>
      <w:r w:rsidR="00D77F6A">
        <w:rPr>
          <w:rFonts w:eastAsia="Times New Roman" w:cs="Times New Roman"/>
          <w:color w:val="000000"/>
          <w:szCs w:val="24"/>
        </w:rPr>
        <w:t>the Senate Subcommittee on Patents, Copyright and Trademarks</w:t>
      </w:r>
      <w:r>
        <w:rPr>
          <w:rFonts w:eastAsia="Times New Roman" w:cs="Times New Roman"/>
          <w:color w:val="000000"/>
          <w:szCs w:val="24"/>
        </w:rPr>
        <w:t xml:space="preserve">. </w:t>
      </w:r>
      <w:proofErr w:type="gramStart"/>
      <w:r w:rsidR="00D77F6A">
        <w:rPr>
          <w:rFonts w:eastAsia="Times New Roman" w:cs="Times New Roman"/>
          <w:color w:val="000000"/>
          <w:szCs w:val="24"/>
        </w:rPr>
        <w:t>Hearings on S. 1198 and S. 1253</w:t>
      </w:r>
      <w:r w:rsidRPr="004A1BF4">
        <w:rPr>
          <w:rFonts w:eastAsia="Times New Roman" w:cs="Times New Roman"/>
          <w:color w:val="000000"/>
          <w:szCs w:val="24"/>
        </w:rPr>
        <w:t>.</w:t>
      </w:r>
      <w:proofErr w:type="gramEnd"/>
      <w:r w:rsidRPr="004A1BF4">
        <w:rPr>
          <w:rFonts w:eastAsia="Times New Roman" w:cs="Times New Roman"/>
          <w:color w:val="000000"/>
          <w:szCs w:val="24"/>
        </w:rPr>
        <w:t xml:space="preserve"> </w:t>
      </w:r>
      <w:r w:rsidR="00D77F6A">
        <w:rPr>
          <w:rFonts w:eastAsia="Times New Roman" w:cs="Times New Roman"/>
          <w:color w:val="000000"/>
          <w:szCs w:val="24"/>
        </w:rPr>
        <w:t>S</w:t>
      </w:r>
      <w:r w:rsidRPr="004A1BF4">
        <w:rPr>
          <w:rFonts w:eastAsia="Times New Roman" w:cs="Times New Roman"/>
          <w:color w:val="000000"/>
          <w:szCs w:val="24"/>
        </w:rPr>
        <w:t>.</w:t>
      </w:r>
      <w:r w:rsidR="00D77F6A">
        <w:rPr>
          <w:rFonts w:eastAsia="Times New Roman" w:cs="Times New Roman"/>
          <w:color w:val="000000"/>
          <w:szCs w:val="24"/>
        </w:rPr>
        <w:t xml:space="preserve"> </w:t>
      </w:r>
      <w:proofErr w:type="spellStart"/>
      <w:r w:rsidR="00D77F6A">
        <w:rPr>
          <w:rFonts w:eastAsia="Times New Roman" w:cs="Times New Roman"/>
          <w:color w:val="000000"/>
          <w:szCs w:val="24"/>
        </w:rPr>
        <w:t>Hrg</w:t>
      </w:r>
      <w:proofErr w:type="spellEnd"/>
      <w:r w:rsidR="00D77F6A">
        <w:rPr>
          <w:rFonts w:eastAsia="Times New Roman" w:cs="Times New Roman"/>
          <w:color w:val="000000"/>
          <w:szCs w:val="24"/>
        </w:rPr>
        <w:t>.</w:t>
      </w:r>
      <w:r w:rsidRPr="004A1BF4">
        <w:rPr>
          <w:rFonts w:eastAsia="Times New Roman" w:cs="Times New Roman"/>
          <w:color w:val="000000"/>
          <w:szCs w:val="24"/>
        </w:rPr>
        <w:t xml:space="preserve"> No. </w:t>
      </w:r>
      <w:r w:rsidR="00D77F6A">
        <w:rPr>
          <w:rFonts w:eastAsia="Times New Roman" w:cs="Times New Roman"/>
          <w:color w:val="000000"/>
          <w:szCs w:val="24"/>
        </w:rPr>
        <w:t>101-649</w:t>
      </w:r>
      <w:r w:rsidRPr="004A1BF4">
        <w:rPr>
          <w:rFonts w:eastAsia="Times New Roman" w:cs="Times New Roman"/>
          <w:color w:val="000000"/>
          <w:szCs w:val="24"/>
        </w:rPr>
        <w:t xml:space="preserve">, </w:t>
      </w:r>
      <w:r w:rsidR="00D77F6A">
        <w:rPr>
          <w:rFonts w:eastAsia="Times New Roman" w:cs="Times New Roman"/>
          <w:color w:val="000000"/>
          <w:szCs w:val="24"/>
        </w:rPr>
        <w:t>101st</w:t>
      </w:r>
      <w:r w:rsidRPr="004A1BF4">
        <w:rPr>
          <w:rFonts w:eastAsia="Times New Roman" w:cs="Times New Roman"/>
          <w:color w:val="000000"/>
          <w:szCs w:val="24"/>
        </w:rPr>
        <w:t xml:space="preserve"> Cong., 1st Sess., </w:t>
      </w:r>
      <w:r w:rsidR="00D77F6A" w:rsidRPr="00D77F6A">
        <w:rPr>
          <w:rFonts w:eastAsia="Times New Roman" w:cs="Times New Roman"/>
          <w:i/>
          <w:color w:val="000000"/>
          <w:szCs w:val="24"/>
        </w:rPr>
        <w:t>Moral Rights in Our Copyright Laws</w:t>
      </w:r>
      <w:r w:rsidR="00D77F6A">
        <w:rPr>
          <w:rFonts w:eastAsia="Times New Roman" w:cs="Times New Roman"/>
          <w:color w:val="000000"/>
          <w:szCs w:val="24"/>
        </w:rPr>
        <w:t>,</w:t>
      </w:r>
      <w:r w:rsidR="00D77F6A" w:rsidRPr="00D77F6A">
        <w:rPr>
          <w:rFonts w:eastAsia="Times New Roman" w:cs="Times New Roman"/>
          <w:color w:val="000000"/>
          <w:szCs w:val="24"/>
        </w:rPr>
        <w:t xml:space="preserve"> </w:t>
      </w:r>
      <w:r w:rsidR="00D77F6A">
        <w:rPr>
          <w:rFonts w:eastAsia="Times New Roman" w:cs="Times New Roman"/>
          <w:color w:val="000000"/>
          <w:szCs w:val="24"/>
        </w:rPr>
        <w:t>2</w:t>
      </w:r>
      <w:r w:rsidR="00A6236A">
        <w:rPr>
          <w:rFonts w:eastAsia="Times New Roman" w:cs="Times New Roman"/>
          <w:color w:val="000000"/>
          <w:szCs w:val="24"/>
        </w:rPr>
        <w:t>04</w:t>
      </w:r>
      <w:r>
        <w:rPr>
          <w:rFonts w:eastAsia="Times New Roman" w:cs="Times New Roman"/>
          <w:color w:val="000000"/>
          <w:szCs w:val="24"/>
        </w:rPr>
        <w:t xml:space="preserve"> </w:t>
      </w:r>
      <w:r w:rsidRPr="004A1BF4">
        <w:rPr>
          <w:rFonts w:eastAsia="Times New Roman" w:cs="Times New Roman"/>
          <w:color w:val="000000"/>
          <w:szCs w:val="24"/>
        </w:rPr>
        <w:t>(1965)</w:t>
      </w:r>
      <w:r w:rsidRPr="0077551F">
        <w:rPr>
          <w:rFonts w:eastAsia="Times New Roman" w:cs="Times New Roman"/>
          <w:color w:val="000000"/>
          <w:szCs w:val="24"/>
        </w:rPr>
        <w:t xml:space="preserve"> </w:t>
      </w:r>
      <w:r>
        <w:rPr>
          <w:rFonts w:eastAsia="Times New Roman" w:cs="Times New Roman"/>
          <w:color w:val="000000"/>
          <w:szCs w:val="24"/>
        </w:rPr>
        <w:t>(Statement of Ralph Oman</w:t>
      </w:r>
      <w:r w:rsidR="00D77F6A">
        <w:rPr>
          <w:rFonts w:eastAsia="Times New Roman" w:cs="Times New Roman"/>
          <w:color w:val="000000"/>
          <w:szCs w:val="24"/>
        </w:rPr>
        <w:t>, Register of Copyrights and Assistant Lib</w:t>
      </w:r>
      <w:r w:rsidR="00E6323F">
        <w:rPr>
          <w:rFonts w:eastAsia="Times New Roman" w:cs="Times New Roman"/>
          <w:color w:val="000000"/>
          <w:szCs w:val="24"/>
        </w:rPr>
        <w:t>rarian for Copyright Services)</w:t>
      </w:r>
      <w:r w:rsidR="00A6236A">
        <w:rPr>
          <w:rFonts w:eastAsia="Times New Roman" w:cs="Times New Roman"/>
          <w:color w:val="000000"/>
          <w:szCs w:val="24"/>
        </w:rPr>
        <w:t xml:space="preserve"> (saying “</w:t>
      </w:r>
      <w:r w:rsidR="00A6236A" w:rsidRPr="00A6236A">
        <w:rPr>
          <w:rFonts w:eastAsia="Times New Roman" w:cs="Times New Roman"/>
          <w:color w:val="000000"/>
          <w:szCs w:val="24"/>
        </w:rPr>
        <w:t>Congress should require a written agreement for all nine categories of commissioned works b</w:t>
      </w:r>
      <w:r w:rsidR="00A6236A">
        <w:rPr>
          <w:rFonts w:eastAsia="Times New Roman" w:cs="Times New Roman"/>
          <w:color w:val="000000"/>
          <w:szCs w:val="24"/>
        </w:rPr>
        <w:t>efore the artist starts working”)</w:t>
      </w:r>
      <w:r w:rsidR="00E6323F">
        <w:rPr>
          <w:rFonts w:eastAsia="Times New Roman" w:cs="Times New Roman"/>
          <w:color w:val="000000"/>
          <w:szCs w:val="24"/>
        </w:rPr>
        <w:t xml:space="preserve">. The Copyright Office supported a </w:t>
      </w:r>
      <w:r w:rsidR="00E6323F">
        <w:rPr>
          <w:rFonts w:eastAsia="Times New Roman" w:cs="Times New Roman"/>
          <w:color w:val="000000"/>
          <w:szCs w:val="24"/>
        </w:rPr>
        <w:lastRenderedPageBreak/>
        <w:t xml:space="preserve">proposed amendment that would directly address the issue at hand. </w:t>
      </w:r>
      <w:r w:rsidR="00E6323F">
        <w:rPr>
          <w:rFonts w:eastAsia="Times New Roman" w:cs="Times New Roman"/>
          <w:i/>
          <w:color w:val="000000"/>
          <w:szCs w:val="24"/>
        </w:rPr>
        <w:t xml:space="preserve">Id. </w:t>
      </w:r>
      <w:r w:rsidR="00E6323F">
        <w:rPr>
          <w:rFonts w:eastAsia="Times New Roman" w:cs="Times New Roman"/>
          <w:color w:val="000000"/>
          <w:szCs w:val="24"/>
        </w:rPr>
        <w:t>Though the bill was never ratified Congress did not intend that work for hire agreements could be signed at any time. The amendment predates the circuit decisions regarding the issue, and includes several other changes that Congress discussed at more length. It is likely that Congress did not deem the temporal requirements of a work for hire agreement a pressing issue.</w:t>
      </w:r>
    </w:p>
    <w:p w14:paraId="332E7B7B" w14:textId="77777777" w:rsidR="00117A8A" w:rsidRDefault="00CF4804" w:rsidP="001F3FFA">
      <w:pPr>
        <w:spacing w:after="0"/>
        <w:ind w:firstLine="720"/>
        <w:contextualSpacing w:val="0"/>
        <w:rPr>
          <w:rFonts w:eastAsia="Times New Roman" w:cs="Times New Roman"/>
          <w:color w:val="000000"/>
          <w:szCs w:val="24"/>
        </w:rPr>
      </w:pPr>
      <w:r>
        <w:rPr>
          <w:rFonts w:eastAsia="Times New Roman" w:cs="Times New Roman"/>
          <w:color w:val="000000"/>
          <w:szCs w:val="24"/>
        </w:rPr>
        <w:t xml:space="preserve">The </w:t>
      </w:r>
      <w:r w:rsidR="00783896">
        <w:rPr>
          <w:rFonts w:eastAsia="Times New Roman" w:cs="Times New Roman"/>
          <w:color w:val="000000"/>
          <w:szCs w:val="24"/>
        </w:rPr>
        <w:t xml:space="preserve">theme </w:t>
      </w:r>
      <w:r>
        <w:rPr>
          <w:rFonts w:eastAsia="Times New Roman" w:cs="Times New Roman"/>
          <w:color w:val="000000"/>
          <w:szCs w:val="24"/>
        </w:rPr>
        <w:t xml:space="preserve">underlying </w:t>
      </w:r>
      <w:r w:rsidR="00E6323F">
        <w:rPr>
          <w:rFonts w:eastAsia="Times New Roman" w:cs="Times New Roman"/>
          <w:color w:val="000000"/>
          <w:szCs w:val="24"/>
        </w:rPr>
        <w:t>the Copyright Office’s position</w:t>
      </w:r>
      <w:r w:rsidR="00783896">
        <w:rPr>
          <w:rFonts w:eastAsia="Times New Roman" w:cs="Times New Roman"/>
          <w:color w:val="000000"/>
          <w:szCs w:val="24"/>
        </w:rPr>
        <w:t xml:space="preserve">—that the requirements for considering a work “made for hire” should be upheld strictly—is further evidenced </w:t>
      </w:r>
      <w:r>
        <w:rPr>
          <w:rFonts w:eastAsia="Times New Roman" w:cs="Times New Roman"/>
          <w:color w:val="000000"/>
          <w:szCs w:val="24"/>
        </w:rPr>
        <w:t>in</w:t>
      </w:r>
      <w:r w:rsidR="00783896">
        <w:rPr>
          <w:rFonts w:eastAsia="Times New Roman" w:cs="Times New Roman"/>
          <w:color w:val="000000"/>
          <w:szCs w:val="24"/>
        </w:rPr>
        <w:t xml:space="preserve"> the f</w:t>
      </w:r>
      <w:r w:rsidR="00117A8A">
        <w:rPr>
          <w:rFonts w:eastAsia="Times New Roman" w:cs="Times New Roman"/>
          <w:color w:val="000000"/>
          <w:szCs w:val="24"/>
        </w:rPr>
        <w:t>oundational changes the drafter</w:t>
      </w:r>
      <w:r w:rsidR="00783896">
        <w:rPr>
          <w:rFonts w:eastAsia="Times New Roman" w:cs="Times New Roman"/>
          <w:color w:val="000000"/>
          <w:szCs w:val="24"/>
        </w:rPr>
        <w:t xml:space="preserve"> made when </w:t>
      </w:r>
      <w:r>
        <w:rPr>
          <w:rFonts w:eastAsia="Times New Roman" w:cs="Times New Roman"/>
          <w:color w:val="000000"/>
          <w:szCs w:val="24"/>
        </w:rPr>
        <w:t>writing</w:t>
      </w:r>
      <w:r w:rsidR="00783896">
        <w:rPr>
          <w:rFonts w:eastAsia="Times New Roman" w:cs="Times New Roman"/>
          <w:color w:val="000000"/>
          <w:szCs w:val="24"/>
        </w:rPr>
        <w:t xml:space="preserve"> the Copyright </w:t>
      </w:r>
      <w:r>
        <w:rPr>
          <w:rFonts w:eastAsia="Times New Roman" w:cs="Times New Roman"/>
          <w:color w:val="000000"/>
          <w:szCs w:val="24"/>
        </w:rPr>
        <w:t>Act</w:t>
      </w:r>
      <w:r w:rsidR="00783896">
        <w:rPr>
          <w:rFonts w:eastAsia="Times New Roman" w:cs="Times New Roman"/>
          <w:color w:val="000000"/>
          <w:szCs w:val="24"/>
        </w:rPr>
        <w:t xml:space="preserve"> of 1976. </w:t>
      </w:r>
      <w:r w:rsidR="00AC4744">
        <w:rPr>
          <w:rFonts w:eastAsia="Times New Roman" w:cs="Times New Roman"/>
          <w:color w:val="000000"/>
          <w:szCs w:val="24"/>
        </w:rPr>
        <w:t xml:space="preserve">Drafting </w:t>
      </w:r>
      <w:r>
        <w:rPr>
          <w:rFonts w:eastAsia="Times New Roman" w:cs="Times New Roman"/>
          <w:color w:val="000000"/>
          <w:szCs w:val="24"/>
        </w:rPr>
        <w:t xml:space="preserve">the act took </w:t>
      </w:r>
      <w:r w:rsidR="00A6236A">
        <w:rPr>
          <w:rFonts w:eastAsia="Times New Roman" w:cs="Times New Roman"/>
          <w:color w:val="000000"/>
          <w:szCs w:val="24"/>
        </w:rPr>
        <w:t>twenty</w:t>
      </w:r>
      <w:r>
        <w:rPr>
          <w:rFonts w:eastAsia="Times New Roman" w:cs="Times New Roman"/>
          <w:color w:val="000000"/>
          <w:szCs w:val="24"/>
        </w:rPr>
        <w:t xml:space="preserve"> years, and represented a “</w:t>
      </w:r>
      <w:r w:rsidRPr="00CF4804">
        <w:rPr>
          <w:rFonts w:eastAsia="Times New Roman" w:cs="Times New Roman"/>
          <w:color w:val="000000"/>
          <w:szCs w:val="24"/>
        </w:rPr>
        <w:t>series o</w:t>
      </w:r>
      <w:r w:rsidR="009A13C8">
        <w:rPr>
          <w:rFonts w:eastAsia="Times New Roman" w:cs="Times New Roman"/>
          <w:color w:val="000000"/>
          <w:szCs w:val="24"/>
        </w:rPr>
        <w:t xml:space="preserve">f carefully crafted </w:t>
      </w:r>
      <w:r>
        <w:rPr>
          <w:rFonts w:eastAsia="Times New Roman" w:cs="Times New Roman"/>
          <w:color w:val="000000"/>
          <w:szCs w:val="24"/>
        </w:rPr>
        <w:t>compromises,”</w:t>
      </w:r>
      <w:r w:rsidR="009A13C8">
        <w:rPr>
          <w:rFonts w:eastAsia="Times New Roman" w:cs="Times New Roman"/>
          <w:color w:val="000000"/>
          <w:szCs w:val="24"/>
        </w:rPr>
        <w:t xml:space="preserve"> </w:t>
      </w:r>
      <w:r w:rsidR="00AC4744">
        <w:rPr>
          <w:rFonts w:eastAsia="Times New Roman" w:cs="Times New Roman"/>
          <w:color w:val="000000"/>
          <w:szCs w:val="24"/>
        </w:rPr>
        <w:t>and the departures from the Copyright Act of 1909 are highly significant</w:t>
      </w:r>
      <w:r>
        <w:rPr>
          <w:rFonts w:eastAsia="Times New Roman" w:cs="Times New Roman"/>
          <w:color w:val="000000"/>
          <w:szCs w:val="24"/>
        </w:rPr>
        <w:t xml:space="preserve">. </w:t>
      </w:r>
      <w:proofErr w:type="gramStart"/>
      <w:r w:rsidR="009A13C8">
        <w:rPr>
          <w:rFonts w:eastAsia="Times New Roman" w:cs="Times New Roman"/>
          <w:i/>
          <w:color w:val="000000"/>
          <w:szCs w:val="24"/>
        </w:rPr>
        <w:t>CCNV</w:t>
      </w:r>
      <w:r>
        <w:rPr>
          <w:rFonts w:eastAsia="Times New Roman" w:cs="Times New Roman"/>
          <w:color w:val="000000"/>
          <w:szCs w:val="24"/>
        </w:rPr>
        <w:t xml:space="preserve">, </w:t>
      </w:r>
      <w:r w:rsidR="00A667BF">
        <w:rPr>
          <w:rFonts w:eastAsia="Times New Roman" w:cs="Times New Roman"/>
          <w:color w:val="000000"/>
          <w:szCs w:val="24"/>
        </w:rPr>
        <w:t>490 U.S. at</w:t>
      </w:r>
      <w:r>
        <w:rPr>
          <w:rFonts w:eastAsia="Times New Roman" w:cs="Times New Roman"/>
          <w:color w:val="000000"/>
          <w:szCs w:val="24"/>
        </w:rPr>
        <w:t xml:space="preserve"> Fn. </w:t>
      </w:r>
      <w:r w:rsidRPr="00E90045">
        <w:rPr>
          <w:rFonts w:eastAsia="Times New Roman" w:cs="Times New Roman"/>
          <w:color w:val="000000"/>
          <w:szCs w:val="24"/>
        </w:rPr>
        <w:t xml:space="preserve">14 </w:t>
      </w:r>
      <w:r>
        <w:rPr>
          <w:rFonts w:eastAsia="Times New Roman" w:cs="Times New Roman"/>
          <w:color w:val="000000"/>
          <w:szCs w:val="24"/>
        </w:rPr>
        <w:t>(1989).</w:t>
      </w:r>
      <w:proofErr w:type="gramEnd"/>
      <w:r w:rsidR="00DA4D87">
        <w:rPr>
          <w:rFonts w:eastAsia="Times New Roman" w:cs="Times New Roman"/>
          <w:color w:val="000000"/>
          <w:szCs w:val="24"/>
        </w:rPr>
        <w:t xml:space="preserve"> </w:t>
      </w:r>
      <w:r w:rsidR="00AC4744">
        <w:rPr>
          <w:rFonts w:eastAsia="Times New Roman" w:cs="Times New Roman"/>
          <w:color w:val="000000"/>
          <w:szCs w:val="24"/>
        </w:rPr>
        <w:t xml:space="preserve">The court in </w:t>
      </w:r>
      <w:r w:rsidR="00AC4744">
        <w:rPr>
          <w:rFonts w:eastAsia="Times New Roman" w:cs="Times New Roman"/>
          <w:i/>
          <w:color w:val="000000"/>
          <w:szCs w:val="24"/>
        </w:rPr>
        <w:t>CCNV</w:t>
      </w:r>
      <w:r w:rsidR="00AC4744" w:rsidRPr="00E90045">
        <w:rPr>
          <w:rFonts w:eastAsia="Times New Roman" w:cs="Times New Roman"/>
          <w:color w:val="000000"/>
          <w:szCs w:val="24"/>
        </w:rPr>
        <w:t xml:space="preserve"> reviewed the statutory text and legislative history of the work </w:t>
      </w:r>
      <w:r w:rsidR="00AC4744">
        <w:rPr>
          <w:rFonts w:eastAsia="Times New Roman" w:cs="Times New Roman"/>
          <w:color w:val="000000"/>
          <w:szCs w:val="24"/>
        </w:rPr>
        <w:t xml:space="preserve">made </w:t>
      </w:r>
      <w:r w:rsidR="00AC4744" w:rsidRPr="00E90045">
        <w:rPr>
          <w:rFonts w:eastAsia="Times New Roman" w:cs="Times New Roman"/>
          <w:color w:val="000000"/>
          <w:szCs w:val="24"/>
        </w:rPr>
        <w:t>for hire definition at length,</w:t>
      </w:r>
      <w:r w:rsidR="00AC4744">
        <w:rPr>
          <w:rFonts w:eastAsia="Times New Roman" w:cs="Times New Roman"/>
          <w:color w:val="000000"/>
          <w:szCs w:val="24"/>
        </w:rPr>
        <w:t xml:space="preserve"> </w:t>
      </w:r>
      <w:r w:rsidR="00AC4744" w:rsidRPr="00E90045">
        <w:rPr>
          <w:rFonts w:eastAsia="Times New Roman" w:cs="Times New Roman"/>
          <w:color w:val="000000"/>
          <w:szCs w:val="24"/>
        </w:rPr>
        <w:t>and held</w:t>
      </w:r>
      <w:r w:rsidR="00AC4744">
        <w:rPr>
          <w:rFonts w:eastAsia="Times New Roman" w:cs="Times New Roman"/>
          <w:color w:val="000000"/>
          <w:szCs w:val="24"/>
        </w:rPr>
        <w:t xml:space="preserve"> that “[s]</w:t>
      </w:r>
      <w:proofErr w:type="spellStart"/>
      <w:r w:rsidR="00AC4744">
        <w:rPr>
          <w:rFonts w:eastAsia="Times New Roman" w:cs="Times New Roman"/>
          <w:color w:val="000000"/>
          <w:szCs w:val="24"/>
        </w:rPr>
        <w:t>trict</w:t>
      </w:r>
      <w:proofErr w:type="spellEnd"/>
      <w:r w:rsidR="00AC4744" w:rsidRPr="00E90045">
        <w:rPr>
          <w:rFonts w:eastAsia="Times New Roman" w:cs="Times New Roman"/>
          <w:color w:val="000000"/>
          <w:szCs w:val="24"/>
        </w:rPr>
        <w:t xml:space="preserve"> adherence to the language and structure of the Act is particularly appropriate where, as here, a statute is the result of a series of carefully crafted compromises.” </w:t>
      </w:r>
      <w:r w:rsidR="00AC4744">
        <w:rPr>
          <w:rFonts w:eastAsia="Times New Roman" w:cs="Times New Roman"/>
          <w:color w:val="000000"/>
          <w:szCs w:val="24"/>
        </w:rPr>
        <w:t xml:space="preserve">490 U.S. at Fn. </w:t>
      </w:r>
      <w:r w:rsidR="00AC4744" w:rsidRPr="00E90045">
        <w:rPr>
          <w:rFonts w:eastAsia="Times New Roman" w:cs="Times New Roman"/>
          <w:color w:val="000000"/>
          <w:szCs w:val="24"/>
        </w:rPr>
        <w:t xml:space="preserve">14 </w:t>
      </w:r>
      <w:r w:rsidR="00AC4744">
        <w:rPr>
          <w:rFonts w:eastAsia="Times New Roman" w:cs="Times New Roman"/>
          <w:color w:val="000000"/>
          <w:szCs w:val="24"/>
        </w:rPr>
        <w:t>(1989).</w:t>
      </w:r>
      <w:r w:rsidR="00783896" w:rsidRPr="00CF4804">
        <w:rPr>
          <w:rFonts w:eastAsia="Times New Roman" w:cs="Times New Roman"/>
          <w:color w:val="000000"/>
          <w:szCs w:val="24"/>
        </w:rPr>
        <w:t>Under</w:t>
      </w:r>
      <w:r w:rsidR="00783896" w:rsidRPr="00783896">
        <w:rPr>
          <w:rFonts w:eastAsia="Times New Roman" w:cs="Times New Roman"/>
          <w:color w:val="000000"/>
          <w:szCs w:val="24"/>
        </w:rPr>
        <w:t xml:space="preserve"> the prior law there was a presumption </w:t>
      </w:r>
      <w:r w:rsidR="00AC4744">
        <w:rPr>
          <w:rFonts w:eastAsia="Times New Roman" w:cs="Times New Roman"/>
          <w:color w:val="000000"/>
          <w:szCs w:val="24"/>
        </w:rPr>
        <w:t>of authorship in the contracting party</w:t>
      </w:r>
      <w:r w:rsidR="00783896" w:rsidRPr="00783896">
        <w:rPr>
          <w:rFonts w:eastAsia="Times New Roman" w:cs="Times New Roman"/>
          <w:color w:val="000000"/>
          <w:szCs w:val="24"/>
        </w:rPr>
        <w:t xml:space="preserve">. </w:t>
      </w:r>
      <w:r w:rsidR="00783896" w:rsidRPr="00783896">
        <w:rPr>
          <w:rFonts w:eastAsia="Times New Roman" w:cs="Times New Roman"/>
          <w:i/>
          <w:color w:val="000000"/>
          <w:szCs w:val="24"/>
        </w:rPr>
        <w:t xml:space="preserve">Brattleboro Pub.Co. v. </w:t>
      </w:r>
      <w:proofErr w:type="spellStart"/>
      <w:r w:rsidR="00783896" w:rsidRPr="00783896">
        <w:rPr>
          <w:rFonts w:eastAsia="Times New Roman" w:cs="Times New Roman"/>
          <w:i/>
          <w:color w:val="000000"/>
          <w:szCs w:val="24"/>
        </w:rPr>
        <w:t>Winmill</w:t>
      </w:r>
      <w:proofErr w:type="spellEnd"/>
      <w:r w:rsidR="00783896" w:rsidRPr="00783896">
        <w:rPr>
          <w:rFonts w:eastAsia="Times New Roman" w:cs="Times New Roman"/>
          <w:i/>
          <w:color w:val="000000"/>
          <w:szCs w:val="24"/>
        </w:rPr>
        <w:t xml:space="preserve"> </w:t>
      </w:r>
      <w:proofErr w:type="spellStart"/>
      <w:r w:rsidR="00783896" w:rsidRPr="00783896">
        <w:rPr>
          <w:rFonts w:eastAsia="Times New Roman" w:cs="Times New Roman"/>
          <w:i/>
          <w:color w:val="000000"/>
          <w:szCs w:val="24"/>
        </w:rPr>
        <w:t>Pub.Corp</w:t>
      </w:r>
      <w:proofErr w:type="spellEnd"/>
      <w:proofErr w:type="gramStart"/>
      <w:r w:rsidR="00783896" w:rsidRPr="00783896">
        <w:rPr>
          <w:rFonts w:eastAsia="Times New Roman" w:cs="Times New Roman"/>
          <w:i/>
          <w:color w:val="000000"/>
          <w:szCs w:val="24"/>
        </w:rPr>
        <w:t>.</w:t>
      </w:r>
      <w:r w:rsidR="00783896" w:rsidRPr="00783896">
        <w:rPr>
          <w:rFonts w:eastAsia="Times New Roman" w:cs="Times New Roman"/>
          <w:color w:val="000000"/>
          <w:szCs w:val="24"/>
        </w:rPr>
        <w:t>,</w:t>
      </w:r>
      <w:proofErr w:type="gramEnd"/>
      <w:r w:rsidR="00783896" w:rsidRPr="00783896">
        <w:rPr>
          <w:rFonts w:eastAsia="Times New Roman" w:cs="Times New Roman"/>
          <w:color w:val="000000"/>
          <w:szCs w:val="24"/>
        </w:rPr>
        <w:t xml:space="preserve"> 369 F.2d 565 (2d Cir. 1966). Under the 1976 Copyright </w:t>
      </w:r>
      <w:r w:rsidR="00AC4744">
        <w:rPr>
          <w:rFonts w:eastAsia="Times New Roman" w:cs="Times New Roman"/>
          <w:color w:val="000000"/>
          <w:szCs w:val="24"/>
        </w:rPr>
        <w:t>Act the bar to consider a work made for hire is much higher</w:t>
      </w:r>
      <w:r w:rsidR="00783896" w:rsidRPr="00783896">
        <w:rPr>
          <w:rFonts w:eastAsia="Times New Roman" w:cs="Times New Roman"/>
          <w:color w:val="000000"/>
          <w:szCs w:val="24"/>
        </w:rPr>
        <w:t xml:space="preserve">. </w:t>
      </w:r>
      <w:r w:rsidR="00AC4744">
        <w:rPr>
          <w:rFonts w:eastAsia="Times New Roman" w:cs="Times New Roman"/>
          <w:color w:val="000000"/>
          <w:szCs w:val="24"/>
        </w:rPr>
        <w:t>Not only must a work fit into a specific category, but it needs to be accompanied by a written agreement</w:t>
      </w:r>
      <w:r w:rsidR="00783896" w:rsidRPr="00783896">
        <w:rPr>
          <w:rFonts w:eastAsia="Times New Roman" w:cs="Times New Roman"/>
          <w:color w:val="000000"/>
          <w:szCs w:val="24"/>
        </w:rPr>
        <w:t xml:space="preserve">. </w:t>
      </w:r>
      <w:proofErr w:type="gramStart"/>
      <w:r w:rsidR="00783896" w:rsidRPr="00783896">
        <w:rPr>
          <w:rFonts w:eastAsia="Times New Roman" w:cs="Times New Roman"/>
          <w:i/>
          <w:color w:val="000000"/>
          <w:szCs w:val="24"/>
        </w:rPr>
        <w:t xml:space="preserve">Meltzer v. </w:t>
      </w:r>
      <w:proofErr w:type="spellStart"/>
      <w:r w:rsidR="00783896" w:rsidRPr="00783896">
        <w:rPr>
          <w:rFonts w:eastAsia="Times New Roman" w:cs="Times New Roman"/>
          <w:i/>
          <w:color w:val="000000"/>
          <w:szCs w:val="24"/>
        </w:rPr>
        <w:t>Zoller</w:t>
      </w:r>
      <w:proofErr w:type="spellEnd"/>
      <w:r w:rsidR="00783896" w:rsidRPr="00783896">
        <w:rPr>
          <w:rFonts w:eastAsia="Times New Roman" w:cs="Times New Roman"/>
          <w:color w:val="000000"/>
          <w:szCs w:val="24"/>
        </w:rPr>
        <w:t>, 520 F. Supp. 847 (D.N.J. 1981).</w:t>
      </w:r>
      <w:proofErr w:type="gramEnd"/>
      <w:r w:rsidR="0077551F">
        <w:rPr>
          <w:rFonts w:eastAsia="Times New Roman" w:cs="Times New Roman"/>
          <w:color w:val="000000"/>
          <w:szCs w:val="24"/>
        </w:rPr>
        <w:t xml:space="preserve"> </w:t>
      </w:r>
      <w:r w:rsidR="00783896">
        <w:rPr>
          <w:rFonts w:eastAsia="Times New Roman" w:cs="Times New Roman"/>
          <w:color w:val="000000"/>
          <w:szCs w:val="24"/>
        </w:rPr>
        <w:t xml:space="preserve">By </w:t>
      </w:r>
      <w:r w:rsidR="00B863FE">
        <w:rPr>
          <w:rFonts w:eastAsia="Times New Roman" w:cs="Times New Roman"/>
          <w:color w:val="000000"/>
          <w:szCs w:val="24"/>
        </w:rPr>
        <w:t>making it more difficu</w:t>
      </w:r>
      <w:r w:rsidR="009A13C8">
        <w:rPr>
          <w:rFonts w:eastAsia="Times New Roman" w:cs="Times New Roman"/>
          <w:color w:val="000000"/>
          <w:szCs w:val="24"/>
        </w:rPr>
        <w:t xml:space="preserve">lt for a work to be considered </w:t>
      </w:r>
      <w:r w:rsidR="00B863FE">
        <w:rPr>
          <w:rFonts w:eastAsia="Times New Roman" w:cs="Times New Roman"/>
          <w:color w:val="000000"/>
          <w:szCs w:val="24"/>
        </w:rPr>
        <w:t xml:space="preserve">made for hire the drafters </w:t>
      </w:r>
      <w:r w:rsidR="00117A8A">
        <w:rPr>
          <w:rFonts w:eastAsia="Times New Roman" w:cs="Times New Roman"/>
          <w:color w:val="000000"/>
          <w:szCs w:val="24"/>
        </w:rPr>
        <w:t>evinced</w:t>
      </w:r>
      <w:r w:rsidR="00B863FE">
        <w:rPr>
          <w:rFonts w:eastAsia="Times New Roman" w:cs="Times New Roman"/>
          <w:color w:val="000000"/>
          <w:szCs w:val="24"/>
        </w:rPr>
        <w:t xml:space="preserve"> their intent that the pro</w:t>
      </w:r>
      <w:r w:rsidR="009A13C8">
        <w:rPr>
          <w:rFonts w:eastAsia="Times New Roman" w:cs="Times New Roman"/>
          <w:color w:val="000000"/>
          <w:szCs w:val="24"/>
        </w:rPr>
        <w:t xml:space="preserve">cess of categorizing a work as </w:t>
      </w:r>
      <w:r w:rsidR="00B863FE">
        <w:rPr>
          <w:rFonts w:eastAsia="Times New Roman" w:cs="Times New Roman"/>
          <w:color w:val="000000"/>
          <w:szCs w:val="24"/>
        </w:rPr>
        <w:t>made for hir</w:t>
      </w:r>
      <w:r w:rsidR="009A13C8">
        <w:rPr>
          <w:rFonts w:eastAsia="Times New Roman" w:cs="Times New Roman"/>
          <w:color w:val="000000"/>
          <w:szCs w:val="24"/>
        </w:rPr>
        <w:t>e</w:t>
      </w:r>
      <w:r w:rsidR="00B863FE">
        <w:rPr>
          <w:rFonts w:eastAsia="Times New Roman" w:cs="Times New Roman"/>
          <w:color w:val="000000"/>
          <w:szCs w:val="24"/>
        </w:rPr>
        <w:t xml:space="preserve"> should have </w:t>
      </w:r>
      <w:r w:rsidR="00AC4744">
        <w:rPr>
          <w:rFonts w:eastAsia="Times New Roman" w:cs="Times New Roman"/>
          <w:color w:val="000000"/>
          <w:szCs w:val="24"/>
        </w:rPr>
        <w:t>stringent</w:t>
      </w:r>
      <w:r w:rsidR="00B863FE">
        <w:rPr>
          <w:rFonts w:eastAsia="Times New Roman" w:cs="Times New Roman"/>
          <w:color w:val="000000"/>
          <w:szCs w:val="24"/>
        </w:rPr>
        <w:t xml:space="preserve"> requirements.</w:t>
      </w:r>
      <w:r w:rsidR="00E90045">
        <w:rPr>
          <w:rFonts w:eastAsia="Times New Roman" w:cs="Times New Roman"/>
          <w:color w:val="000000"/>
          <w:szCs w:val="24"/>
        </w:rPr>
        <w:t xml:space="preserve"> </w:t>
      </w:r>
    </w:p>
    <w:p w14:paraId="1943EB63" w14:textId="77777777" w:rsidR="00A45DE0" w:rsidRDefault="006120DB" w:rsidP="00AC4744">
      <w:pPr>
        <w:spacing w:after="0"/>
        <w:ind w:firstLine="720"/>
        <w:contextualSpacing w:val="0"/>
        <w:rPr>
          <w:rFonts w:eastAsia="Times New Roman" w:cs="Times New Roman"/>
          <w:color w:val="000000"/>
          <w:szCs w:val="24"/>
        </w:rPr>
      </w:pPr>
      <w:r>
        <w:rPr>
          <w:rFonts w:eastAsia="Times New Roman" w:cs="Times New Roman"/>
          <w:color w:val="000000"/>
          <w:szCs w:val="24"/>
        </w:rPr>
        <w:t>Congress’s intent</w:t>
      </w:r>
      <w:r w:rsidR="00783896">
        <w:rPr>
          <w:rFonts w:eastAsia="Times New Roman" w:cs="Times New Roman"/>
          <w:color w:val="000000"/>
          <w:szCs w:val="24"/>
        </w:rPr>
        <w:t>,</w:t>
      </w:r>
      <w:r>
        <w:rPr>
          <w:rFonts w:eastAsia="Times New Roman" w:cs="Times New Roman"/>
          <w:color w:val="000000"/>
          <w:szCs w:val="24"/>
        </w:rPr>
        <w:t xml:space="preserve"> expressed contemporaneously to the passing of the Copyright Act of 1976</w:t>
      </w:r>
      <w:r w:rsidR="00783896">
        <w:rPr>
          <w:rFonts w:eastAsia="Times New Roman" w:cs="Times New Roman"/>
          <w:color w:val="000000"/>
          <w:szCs w:val="24"/>
        </w:rPr>
        <w:t>,</w:t>
      </w:r>
      <w:r>
        <w:rPr>
          <w:rFonts w:eastAsia="Times New Roman" w:cs="Times New Roman"/>
          <w:color w:val="000000"/>
          <w:szCs w:val="24"/>
        </w:rPr>
        <w:t xml:space="preserve"> is furthered </w:t>
      </w:r>
      <w:r w:rsidR="00783896">
        <w:rPr>
          <w:rFonts w:eastAsia="Times New Roman" w:cs="Times New Roman"/>
          <w:color w:val="000000"/>
          <w:szCs w:val="24"/>
        </w:rPr>
        <w:t>by</w:t>
      </w:r>
      <w:r>
        <w:rPr>
          <w:rFonts w:eastAsia="Times New Roman" w:cs="Times New Roman"/>
          <w:color w:val="000000"/>
          <w:szCs w:val="24"/>
        </w:rPr>
        <w:t xml:space="preserve"> the heightened standards that Ringer </w:t>
      </w:r>
      <w:r w:rsidR="00A45DE0">
        <w:rPr>
          <w:rFonts w:eastAsia="Times New Roman" w:cs="Times New Roman"/>
          <w:color w:val="000000"/>
          <w:szCs w:val="24"/>
        </w:rPr>
        <w:t>purported to draft</w:t>
      </w:r>
      <w:r>
        <w:rPr>
          <w:rFonts w:eastAsia="Times New Roman" w:cs="Times New Roman"/>
          <w:color w:val="000000"/>
          <w:szCs w:val="24"/>
        </w:rPr>
        <w:t xml:space="preserve">. </w:t>
      </w:r>
      <w:r w:rsidR="00B863FE">
        <w:rPr>
          <w:rFonts w:eastAsia="Times New Roman" w:cs="Times New Roman"/>
          <w:color w:val="000000"/>
          <w:szCs w:val="24"/>
        </w:rPr>
        <w:t>One of Congress’s overarching goals in passing the Copyright Act of 1976 was to make</w:t>
      </w:r>
      <w:r w:rsidRPr="004A1BF4">
        <w:rPr>
          <w:rFonts w:eastAsia="Times New Roman" w:cs="Times New Roman"/>
          <w:color w:val="000000"/>
          <w:szCs w:val="24"/>
        </w:rPr>
        <w:t xml:space="preserve"> copyright ownership </w:t>
      </w:r>
      <w:r w:rsidRPr="004A1BF4">
        <w:rPr>
          <w:rFonts w:eastAsia="Times New Roman" w:cs="Times New Roman"/>
          <w:color w:val="000000"/>
          <w:szCs w:val="24"/>
        </w:rPr>
        <w:lastRenderedPageBreak/>
        <w:t>predictable and certain. H. R. Rep. No. 94-1476, 129 (1976)</w:t>
      </w:r>
      <w:r w:rsidR="00E016D7">
        <w:rPr>
          <w:rFonts w:eastAsia="Times New Roman" w:cs="Times New Roman"/>
          <w:color w:val="000000"/>
          <w:szCs w:val="24"/>
        </w:rPr>
        <w:t>.</w:t>
      </w:r>
      <w:r w:rsidR="009A13C8">
        <w:rPr>
          <w:rFonts w:eastAsia="Times New Roman" w:cs="Times New Roman"/>
          <w:color w:val="000000"/>
          <w:szCs w:val="24"/>
        </w:rPr>
        <w:t xml:space="preserve"> </w:t>
      </w:r>
      <w:r w:rsidRPr="004A1BF4">
        <w:rPr>
          <w:rFonts w:eastAsia="Times New Roman" w:cs="Times New Roman"/>
          <w:i/>
          <w:color w:val="000000"/>
          <w:szCs w:val="24"/>
        </w:rPr>
        <w:t xml:space="preserve">See </w:t>
      </w:r>
      <w:r w:rsidRPr="004A1BF4">
        <w:rPr>
          <w:rFonts w:eastAsia="Times New Roman" w:cs="Times New Roman"/>
          <w:color w:val="000000"/>
          <w:szCs w:val="24"/>
        </w:rPr>
        <w:t>also</w:t>
      </w:r>
      <w:r w:rsidRPr="004A1BF4">
        <w:rPr>
          <w:rFonts w:eastAsia="Times New Roman" w:cs="Times New Roman"/>
          <w:i/>
          <w:color w:val="000000"/>
          <w:szCs w:val="24"/>
        </w:rPr>
        <w:t xml:space="preserve"> </w:t>
      </w:r>
      <w:r w:rsidR="009A13C8">
        <w:rPr>
          <w:rFonts w:eastAsia="Times New Roman" w:cs="Times New Roman"/>
          <w:i/>
          <w:color w:val="000000"/>
          <w:szCs w:val="24"/>
        </w:rPr>
        <w:t>CCNV</w:t>
      </w:r>
      <w:r w:rsidRPr="004A1BF4">
        <w:rPr>
          <w:rFonts w:eastAsia="Times New Roman" w:cs="Times New Roman"/>
          <w:color w:val="000000"/>
          <w:szCs w:val="24"/>
        </w:rPr>
        <w:t xml:space="preserve">, </w:t>
      </w:r>
      <w:r w:rsidR="00117A8A" w:rsidRPr="00A667BF">
        <w:rPr>
          <w:rFonts w:eastAsia="Times New Roman" w:cs="Times New Roman"/>
          <w:color w:val="000000"/>
          <w:szCs w:val="24"/>
        </w:rPr>
        <w:t>490 U.S. 730</w:t>
      </w:r>
      <w:r w:rsidR="00117A8A" w:rsidRPr="004A1BF4">
        <w:rPr>
          <w:rFonts w:eastAsia="Times New Roman" w:cs="Times New Roman"/>
          <w:color w:val="000000"/>
          <w:szCs w:val="24"/>
        </w:rPr>
        <w:t xml:space="preserve">, </w:t>
      </w:r>
      <w:r w:rsidR="00117A8A">
        <w:rPr>
          <w:rFonts w:eastAsia="Times New Roman" w:cs="Times New Roman"/>
          <w:color w:val="000000"/>
          <w:szCs w:val="24"/>
        </w:rPr>
        <w:t>749</w:t>
      </w:r>
      <w:r w:rsidR="00117A8A" w:rsidRPr="004A1BF4">
        <w:rPr>
          <w:rFonts w:eastAsia="Times New Roman" w:cs="Times New Roman"/>
          <w:color w:val="000000"/>
          <w:szCs w:val="24"/>
        </w:rPr>
        <w:t xml:space="preserve"> (1989)</w:t>
      </w:r>
      <w:r w:rsidRPr="004A1BF4">
        <w:rPr>
          <w:rFonts w:eastAsia="Times New Roman" w:cs="Times New Roman"/>
          <w:color w:val="000000"/>
          <w:szCs w:val="24"/>
        </w:rPr>
        <w:t xml:space="preserve">. </w:t>
      </w:r>
      <w:r w:rsidR="00EB641D">
        <w:rPr>
          <w:rFonts w:eastAsia="Times New Roman" w:cs="Times New Roman"/>
          <w:color w:val="000000"/>
          <w:szCs w:val="24"/>
        </w:rPr>
        <w:t>Congress was motivated to change the copyright laws in order to “</w:t>
      </w:r>
      <w:r w:rsidR="00EB641D" w:rsidRPr="00EB641D">
        <w:rPr>
          <w:rFonts w:eastAsia="Times New Roman" w:cs="Times New Roman"/>
          <w:color w:val="000000"/>
          <w:szCs w:val="24"/>
        </w:rPr>
        <w:t>avoid the practical difficulties of determining and enforcing an author's ri</w:t>
      </w:r>
      <w:r w:rsidR="00EB641D">
        <w:rPr>
          <w:rFonts w:eastAsia="Times New Roman" w:cs="Times New Roman"/>
          <w:color w:val="000000"/>
          <w:szCs w:val="24"/>
        </w:rPr>
        <w:t>ghts</w:t>
      </w:r>
      <w:r w:rsidR="00BC158B">
        <w:rPr>
          <w:rFonts w:eastAsia="Times New Roman" w:cs="Times New Roman"/>
          <w:color w:val="000000"/>
          <w:szCs w:val="24"/>
        </w:rPr>
        <w:t>.”</w:t>
      </w:r>
      <w:r w:rsidR="00117A8A">
        <w:rPr>
          <w:rFonts w:eastAsia="Times New Roman" w:cs="Times New Roman"/>
          <w:color w:val="000000"/>
          <w:szCs w:val="24"/>
        </w:rPr>
        <w:t xml:space="preserve"> </w:t>
      </w:r>
      <w:r w:rsidR="00783896" w:rsidRPr="004A1BF4">
        <w:rPr>
          <w:rFonts w:eastAsia="Times New Roman" w:cs="Times New Roman"/>
          <w:color w:val="000000"/>
          <w:szCs w:val="24"/>
        </w:rPr>
        <w:t>H. R. Rep. No. 94-1476, 129 (1976)</w:t>
      </w:r>
      <w:r w:rsidR="00783896">
        <w:rPr>
          <w:rFonts w:eastAsia="Times New Roman" w:cs="Times New Roman"/>
          <w:color w:val="000000"/>
          <w:szCs w:val="24"/>
        </w:rPr>
        <w:t xml:space="preserve">. </w:t>
      </w:r>
      <w:r w:rsidR="001F4720">
        <w:rPr>
          <w:rFonts w:eastAsia="Times New Roman" w:cs="Times New Roman"/>
          <w:color w:val="000000"/>
          <w:szCs w:val="24"/>
        </w:rPr>
        <w:t>This clarity is needed to create a copyright marketplace where contracting parties “</w:t>
      </w:r>
      <w:r w:rsidR="001F4720" w:rsidRPr="001F4720">
        <w:rPr>
          <w:rFonts w:eastAsia="Times New Roman" w:cs="Times New Roman"/>
          <w:color w:val="000000"/>
          <w:szCs w:val="24"/>
        </w:rPr>
        <w:t xml:space="preserve">at the outset can settle on relevant contractual terms, such as the price for the work and the ownership of reproduction rights.” </w:t>
      </w:r>
      <w:proofErr w:type="gramStart"/>
      <w:r w:rsidR="00844836">
        <w:rPr>
          <w:rFonts w:eastAsia="Times New Roman" w:cs="Times New Roman"/>
          <w:i/>
          <w:color w:val="000000"/>
          <w:szCs w:val="24"/>
        </w:rPr>
        <w:t>CCNV</w:t>
      </w:r>
      <w:r w:rsidR="001F4720" w:rsidRPr="001F4720">
        <w:rPr>
          <w:rFonts w:eastAsia="Times New Roman" w:cs="Times New Roman"/>
          <w:color w:val="000000"/>
          <w:szCs w:val="24"/>
        </w:rPr>
        <w:t xml:space="preserve">, </w:t>
      </w:r>
      <w:r w:rsidR="00117A8A" w:rsidRPr="00A667BF">
        <w:rPr>
          <w:rFonts w:eastAsia="Times New Roman" w:cs="Times New Roman"/>
          <w:color w:val="000000"/>
          <w:szCs w:val="24"/>
        </w:rPr>
        <w:t>490 U.S. 730</w:t>
      </w:r>
      <w:r w:rsidR="00117A8A" w:rsidRPr="004A1BF4">
        <w:rPr>
          <w:rFonts w:eastAsia="Times New Roman" w:cs="Times New Roman"/>
          <w:color w:val="000000"/>
          <w:szCs w:val="24"/>
        </w:rPr>
        <w:t xml:space="preserve">, </w:t>
      </w:r>
      <w:r w:rsidR="00117A8A">
        <w:rPr>
          <w:rFonts w:eastAsia="Times New Roman" w:cs="Times New Roman"/>
          <w:color w:val="000000"/>
          <w:szCs w:val="24"/>
        </w:rPr>
        <w:t>750</w:t>
      </w:r>
      <w:r w:rsidR="00117A8A" w:rsidRPr="004A1BF4">
        <w:rPr>
          <w:rFonts w:eastAsia="Times New Roman" w:cs="Times New Roman"/>
          <w:color w:val="000000"/>
          <w:szCs w:val="24"/>
        </w:rPr>
        <w:t xml:space="preserve"> (1989)</w:t>
      </w:r>
      <w:r w:rsidR="00117A8A">
        <w:rPr>
          <w:rFonts w:eastAsia="Times New Roman" w:cs="Times New Roman"/>
          <w:color w:val="000000"/>
          <w:szCs w:val="24"/>
        </w:rPr>
        <w:t xml:space="preserve"> </w:t>
      </w:r>
      <w:r w:rsidR="00782E80">
        <w:rPr>
          <w:rFonts w:eastAsia="Times New Roman" w:cs="Times New Roman"/>
          <w:color w:val="000000"/>
          <w:szCs w:val="24"/>
        </w:rPr>
        <w:t>(1989)</w:t>
      </w:r>
      <w:r w:rsidR="001F4720">
        <w:rPr>
          <w:rFonts w:eastAsia="Times New Roman" w:cs="Times New Roman"/>
          <w:color w:val="000000"/>
          <w:szCs w:val="24"/>
        </w:rPr>
        <w:t>.</w:t>
      </w:r>
      <w:proofErr w:type="gramEnd"/>
      <w:r w:rsidR="001F4720">
        <w:rPr>
          <w:rFonts w:eastAsia="Times New Roman" w:cs="Times New Roman"/>
          <w:color w:val="000000"/>
          <w:szCs w:val="24"/>
        </w:rPr>
        <w:t xml:space="preserve"> </w:t>
      </w:r>
      <w:r w:rsidR="00A45DE0">
        <w:rPr>
          <w:rFonts w:eastAsia="Times New Roman" w:cs="Times New Roman"/>
          <w:color w:val="000000"/>
          <w:szCs w:val="24"/>
        </w:rPr>
        <w:t>R</w:t>
      </w:r>
      <w:r w:rsidR="001F3FFA">
        <w:rPr>
          <w:rFonts w:eastAsia="Times New Roman" w:cs="Times New Roman"/>
          <w:color w:val="000000"/>
          <w:szCs w:val="24"/>
        </w:rPr>
        <w:t xml:space="preserve">equiring that </w:t>
      </w:r>
      <w:r w:rsidR="00A45DE0">
        <w:rPr>
          <w:rFonts w:eastAsia="Times New Roman" w:cs="Times New Roman"/>
          <w:color w:val="000000"/>
          <w:szCs w:val="24"/>
        </w:rPr>
        <w:t xml:space="preserve">a written </w:t>
      </w:r>
      <w:r w:rsidR="00BA5F1C">
        <w:rPr>
          <w:rFonts w:eastAsia="Times New Roman" w:cs="Times New Roman"/>
          <w:color w:val="000000"/>
          <w:szCs w:val="24"/>
        </w:rPr>
        <w:t>work for hire agreement</w:t>
      </w:r>
      <w:r w:rsidR="00A45DE0">
        <w:rPr>
          <w:rFonts w:eastAsia="Times New Roman" w:cs="Times New Roman"/>
          <w:color w:val="000000"/>
          <w:szCs w:val="24"/>
        </w:rPr>
        <w:t xml:space="preserve"> is signed</w:t>
      </w:r>
      <w:r w:rsidR="001F3FFA">
        <w:rPr>
          <w:rFonts w:eastAsia="Times New Roman" w:cs="Times New Roman"/>
          <w:color w:val="000000"/>
          <w:szCs w:val="24"/>
        </w:rPr>
        <w:t xml:space="preserve"> before the </w:t>
      </w:r>
      <w:r w:rsidR="00A45DE0">
        <w:rPr>
          <w:rFonts w:eastAsia="Times New Roman" w:cs="Times New Roman"/>
          <w:color w:val="000000"/>
          <w:szCs w:val="24"/>
        </w:rPr>
        <w:t xml:space="preserve">relevant </w:t>
      </w:r>
      <w:r w:rsidR="001F3FFA">
        <w:rPr>
          <w:rFonts w:eastAsia="Times New Roman" w:cs="Times New Roman"/>
          <w:color w:val="000000"/>
          <w:szCs w:val="24"/>
        </w:rPr>
        <w:t xml:space="preserve">work </w:t>
      </w:r>
      <w:r w:rsidR="00A45DE0">
        <w:rPr>
          <w:rFonts w:eastAsia="Times New Roman" w:cs="Times New Roman"/>
          <w:color w:val="000000"/>
          <w:szCs w:val="24"/>
        </w:rPr>
        <w:t>is</w:t>
      </w:r>
      <w:r w:rsidR="001F3FFA">
        <w:rPr>
          <w:rFonts w:eastAsia="Times New Roman" w:cs="Times New Roman"/>
          <w:color w:val="000000"/>
          <w:szCs w:val="24"/>
        </w:rPr>
        <w:t xml:space="preserve"> created is the best way to respect the intent of the legislature</w:t>
      </w:r>
      <w:r w:rsidR="00A45DE0">
        <w:rPr>
          <w:rFonts w:eastAsia="Times New Roman" w:cs="Times New Roman"/>
          <w:color w:val="000000"/>
          <w:szCs w:val="24"/>
        </w:rPr>
        <w:t xml:space="preserve"> and promote clarity and predictability within the copyright law</w:t>
      </w:r>
      <w:r w:rsidR="001F3FFA">
        <w:rPr>
          <w:rFonts w:eastAsia="Times New Roman" w:cs="Times New Roman"/>
          <w:color w:val="000000"/>
          <w:szCs w:val="24"/>
        </w:rPr>
        <w:t xml:space="preserve">. </w:t>
      </w:r>
      <w:r w:rsidR="00AC4744">
        <w:rPr>
          <w:rFonts w:eastAsia="Times New Roman" w:cs="Times New Roman"/>
          <w:color w:val="000000"/>
          <w:szCs w:val="24"/>
        </w:rPr>
        <w:t>A</w:t>
      </w:r>
      <w:r w:rsidR="001F3FFA">
        <w:rPr>
          <w:rFonts w:eastAsia="Times New Roman" w:cs="Times New Roman"/>
          <w:color w:val="000000"/>
          <w:szCs w:val="24"/>
        </w:rPr>
        <w:t xml:space="preserve">llowing the requirements of </w:t>
      </w:r>
      <w:r w:rsidR="009A13C8">
        <w:rPr>
          <w:rFonts w:eastAsia="Times New Roman" w:cs="Times New Roman"/>
          <w:color w:val="000000"/>
          <w:szCs w:val="24"/>
        </w:rPr>
        <w:t xml:space="preserve">§ </w:t>
      </w:r>
      <w:r w:rsidRPr="004A1BF4">
        <w:rPr>
          <w:rFonts w:eastAsia="Times New Roman" w:cs="Times New Roman"/>
          <w:color w:val="000000"/>
          <w:szCs w:val="24"/>
        </w:rPr>
        <w:t>101</w:t>
      </w:r>
      <w:r w:rsidR="001F3FFA">
        <w:rPr>
          <w:rFonts w:eastAsia="Times New Roman" w:cs="Times New Roman"/>
          <w:color w:val="000000"/>
          <w:szCs w:val="24"/>
        </w:rPr>
        <w:t>(2)</w:t>
      </w:r>
      <w:r w:rsidR="00117A8A">
        <w:rPr>
          <w:rFonts w:eastAsia="Times New Roman" w:cs="Times New Roman"/>
          <w:color w:val="000000"/>
          <w:szCs w:val="24"/>
        </w:rPr>
        <w:t xml:space="preserve"> </w:t>
      </w:r>
      <w:r w:rsidR="001F3FFA">
        <w:rPr>
          <w:rFonts w:eastAsia="Times New Roman" w:cs="Times New Roman"/>
          <w:color w:val="000000"/>
          <w:szCs w:val="24"/>
        </w:rPr>
        <w:t>to be fulfilled by</w:t>
      </w:r>
      <w:r w:rsidRPr="004A1BF4">
        <w:rPr>
          <w:rFonts w:eastAsia="Times New Roman" w:cs="Times New Roman"/>
          <w:color w:val="000000"/>
          <w:szCs w:val="24"/>
        </w:rPr>
        <w:t xml:space="preserve"> a written instrument signed </w:t>
      </w:r>
      <w:r w:rsidRPr="00A45DE0">
        <w:rPr>
          <w:rFonts w:eastAsia="Times New Roman" w:cs="Times New Roman"/>
          <w:color w:val="000000"/>
          <w:szCs w:val="24"/>
        </w:rPr>
        <w:t>after</w:t>
      </w:r>
      <w:r w:rsidR="001F3FFA">
        <w:rPr>
          <w:rFonts w:eastAsia="Times New Roman" w:cs="Times New Roman"/>
          <w:color w:val="000000"/>
          <w:szCs w:val="24"/>
        </w:rPr>
        <w:t xml:space="preserve"> the</w:t>
      </w:r>
      <w:r w:rsidRPr="004A1BF4">
        <w:rPr>
          <w:rFonts w:eastAsia="Times New Roman" w:cs="Times New Roman"/>
          <w:color w:val="000000"/>
          <w:szCs w:val="24"/>
        </w:rPr>
        <w:t xml:space="preserve"> work has been created undermine</w:t>
      </w:r>
      <w:r w:rsidR="00A45DE0">
        <w:rPr>
          <w:rFonts w:eastAsia="Times New Roman" w:cs="Times New Roman"/>
          <w:color w:val="000000"/>
          <w:szCs w:val="24"/>
        </w:rPr>
        <w:t>s</w:t>
      </w:r>
      <w:r w:rsidRPr="004A1BF4">
        <w:rPr>
          <w:rFonts w:eastAsia="Times New Roman" w:cs="Times New Roman"/>
          <w:color w:val="000000"/>
          <w:szCs w:val="24"/>
        </w:rPr>
        <w:t xml:space="preserve"> Congress’s intent to bring certainty</w:t>
      </w:r>
      <w:r w:rsidR="001F3FFA">
        <w:rPr>
          <w:rFonts w:eastAsia="Times New Roman" w:cs="Times New Roman"/>
          <w:color w:val="000000"/>
          <w:szCs w:val="24"/>
        </w:rPr>
        <w:t xml:space="preserve"> to copyright law. By leaving open the ability to </w:t>
      </w:r>
      <w:r w:rsidR="00BC158B">
        <w:rPr>
          <w:rFonts w:eastAsia="Times New Roman" w:cs="Times New Roman"/>
          <w:color w:val="000000"/>
          <w:szCs w:val="24"/>
        </w:rPr>
        <w:t xml:space="preserve">classify a work as made for hire at </w:t>
      </w:r>
      <w:r w:rsidR="00A45DE0">
        <w:rPr>
          <w:rFonts w:eastAsia="Times New Roman" w:cs="Times New Roman"/>
          <w:color w:val="000000"/>
          <w:szCs w:val="24"/>
        </w:rPr>
        <w:t>any time after the work is completed</w:t>
      </w:r>
      <w:r w:rsidR="0043116B">
        <w:rPr>
          <w:rFonts w:eastAsia="Times New Roman" w:cs="Times New Roman"/>
          <w:color w:val="000000"/>
          <w:szCs w:val="24"/>
        </w:rPr>
        <w:t>, one allows the possibility that a</w:t>
      </w:r>
      <w:r w:rsidR="001F3FFA">
        <w:rPr>
          <w:rFonts w:eastAsia="Times New Roman" w:cs="Times New Roman"/>
          <w:color w:val="000000"/>
          <w:szCs w:val="24"/>
        </w:rPr>
        <w:t xml:space="preserve"> work might not be deemed a work </w:t>
      </w:r>
      <w:r w:rsidR="00BC158B">
        <w:rPr>
          <w:rFonts w:eastAsia="Times New Roman" w:cs="Times New Roman"/>
          <w:color w:val="000000"/>
          <w:szCs w:val="24"/>
        </w:rPr>
        <w:t xml:space="preserve">made </w:t>
      </w:r>
      <w:r w:rsidR="001F3FFA">
        <w:rPr>
          <w:rFonts w:eastAsia="Times New Roman" w:cs="Times New Roman"/>
          <w:color w:val="000000"/>
          <w:szCs w:val="24"/>
        </w:rPr>
        <w:t xml:space="preserve">for hire until years after its creation. This ambiguity would make it difficult to know </w:t>
      </w:r>
      <w:r w:rsidR="00A45DE0">
        <w:rPr>
          <w:rFonts w:eastAsia="Times New Roman" w:cs="Times New Roman"/>
          <w:color w:val="000000"/>
          <w:szCs w:val="24"/>
        </w:rPr>
        <w:t>whether</w:t>
      </w:r>
      <w:r w:rsidR="001F3FFA">
        <w:rPr>
          <w:rFonts w:eastAsia="Times New Roman" w:cs="Times New Roman"/>
          <w:color w:val="000000"/>
          <w:szCs w:val="24"/>
        </w:rPr>
        <w:t xml:space="preserve"> any commissioned work is a work </w:t>
      </w:r>
      <w:r w:rsidR="00A45DE0">
        <w:rPr>
          <w:rFonts w:eastAsia="Times New Roman" w:cs="Times New Roman"/>
          <w:color w:val="000000"/>
          <w:szCs w:val="24"/>
        </w:rPr>
        <w:t xml:space="preserve">made </w:t>
      </w:r>
      <w:r w:rsidR="001F3FFA">
        <w:rPr>
          <w:rFonts w:eastAsia="Times New Roman" w:cs="Times New Roman"/>
          <w:color w:val="000000"/>
          <w:szCs w:val="24"/>
        </w:rPr>
        <w:t>for hire</w:t>
      </w:r>
      <w:r w:rsidR="00A45DE0">
        <w:rPr>
          <w:rFonts w:eastAsia="Times New Roman" w:cs="Times New Roman"/>
          <w:color w:val="000000"/>
          <w:szCs w:val="24"/>
        </w:rPr>
        <w:t>,</w:t>
      </w:r>
      <w:r w:rsidR="001F3FFA">
        <w:rPr>
          <w:rFonts w:eastAsia="Times New Roman" w:cs="Times New Roman"/>
          <w:color w:val="000000"/>
          <w:szCs w:val="24"/>
        </w:rPr>
        <w:t xml:space="preserve"> even </w:t>
      </w:r>
      <w:r w:rsidR="00A45DE0">
        <w:rPr>
          <w:rFonts w:eastAsia="Times New Roman" w:cs="Times New Roman"/>
          <w:color w:val="000000"/>
          <w:szCs w:val="24"/>
        </w:rPr>
        <w:t>absent a signed written agreement</w:t>
      </w:r>
      <w:r w:rsidR="001F3FFA">
        <w:rPr>
          <w:rFonts w:eastAsia="Times New Roman" w:cs="Times New Roman"/>
          <w:color w:val="000000"/>
          <w:szCs w:val="24"/>
        </w:rPr>
        <w:t xml:space="preserve">. </w:t>
      </w:r>
    </w:p>
    <w:p w14:paraId="5DA9F64D" w14:textId="77777777" w:rsidR="00E84169" w:rsidRDefault="00E84169" w:rsidP="00AC4744">
      <w:pPr>
        <w:spacing w:after="0"/>
        <w:ind w:firstLine="720"/>
        <w:contextualSpacing w:val="0"/>
        <w:rPr>
          <w:rFonts w:eastAsia="Times New Roman" w:cs="Times New Roman"/>
          <w:color w:val="000000"/>
          <w:szCs w:val="24"/>
        </w:rPr>
      </w:pPr>
      <w:r>
        <w:rPr>
          <w:rFonts w:eastAsia="Times New Roman" w:cs="Times New Roman"/>
          <w:color w:val="000000"/>
          <w:szCs w:val="24"/>
        </w:rPr>
        <w:t>Because Congress mad</w:t>
      </w:r>
      <w:r w:rsidR="00F45A04">
        <w:rPr>
          <w:rFonts w:eastAsia="Times New Roman" w:cs="Times New Roman"/>
          <w:color w:val="000000"/>
          <w:szCs w:val="24"/>
        </w:rPr>
        <w:t>e its intent clearly known, this Court must work to best enforce Congress’s intent. Here, the intent of Congress is best served by requiring that a work for hire agreement must be signed before a relevant work is produced.</w:t>
      </w:r>
    </w:p>
    <w:p w14:paraId="5C5AD0CC" w14:textId="77777777" w:rsidR="004A1BF4" w:rsidRDefault="004A1BF4" w:rsidP="00783896">
      <w:pPr>
        <w:numPr>
          <w:ilvl w:val="0"/>
          <w:numId w:val="2"/>
        </w:numPr>
        <w:spacing w:after="0" w:line="240" w:lineRule="auto"/>
        <w:ind w:firstLine="720"/>
        <w:rPr>
          <w:rFonts w:eastAsia="Times New Roman" w:cs="Times New Roman"/>
          <w:b/>
          <w:color w:val="000000"/>
          <w:szCs w:val="24"/>
          <w:u w:val="single"/>
        </w:rPr>
      </w:pPr>
      <w:r w:rsidRPr="004A1BF4">
        <w:rPr>
          <w:rFonts w:eastAsia="Times New Roman" w:cs="Times New Roman"/>
          <w:b/>
          <w:color w:val="000000"/>
          <w:szCs w:val="24"/>
          <w:u w:val="single"/>
        </w:rPr>
        <w:t>Decisions In Other Jurisdictions Support Finding That A Written Agreement Must Be Signed In Advance Of A Work’s Creation In Order For It To Be C</w:t>
      </w:r>
      <w:r w:rsidR="00CB6150">
        <w:rPr>
          <w:rFonts w:eastAsia="Times New Roman" w:cs="Times New Roman"/>
          <w:b/>
          <w:color w:val="000000"/>
          <w:szCs w:val="24"/>
          <w:u w:val="single"/>
        </w:rPr>
        <w:t>onsidered A Work Made For Hire.</w:t>
      </w:r>
    </w:p>
    <w:p w14:paraId="2309005F" w14:textId="77777777" w:rsidR="00CB6150" w:rsidRDefault="00CB6150" w:rsidP="00CB6150">
      <w:pPr>
        <w:spacing w:after="0" w:line="240" w:lineRule="auto"/>
        <w:rPr>
          <w:rFonts w:eastAsia="Times New Roman" w:cs="Times New Roman"/>
          <w:b/>
          <w:color w:val="000000"/>
          <w:szCs w:val="24"/>
          <w:u w:val="single"/>
        </w:rPr>
      </w:pPr>
    </w:p>
    <w:p w14:paraId="2B600352" w14:textId="77777777" w:rsidR="009258D5" w:rsidRDefault="001B370D" w:rsidP="00256E00">
      <w:pPr>
        <w:spacing w:after="0"/>
        <w:ind w:firstLine="720"/>
        <w:contextualSpacing w:val="0"/>
        <w:rPr>
          <w:rFonts w:eastAsia="Times New Roman" w:cs="Times New Roman"/>
          <w:color w:val="000000"/>
          <w:szCs w:val="24"/>
        </w:rPr>
      </w:pPr>
      <w:r>
        <w:rPr>
          <w:rFonts w:eastAsia="Times New Roman" w:cs="Times New Roman"/>
          <w:color w:val="000000"/>
          <w:szCs w:val="24"/>
        </w:rPr>
        <w:t>Though t</w:t>
      </w:r>
      <w:r w:rsidR="00AC4744">
        <w:rPr>
          <w:rFonts w:eastAsia="Times New Roman" w:cs="Times New Roman"/>
          <w:color w:val="000000"/>
          <w:szCs w:val="24"/>
        </w:rPr>
        <w:t>here is a split in the circuits regarding whether a work made for hire agreement needs to be signed prior to a work’s creation</w:t>
      </w:r>
      <w:r w:rsidR="009258D5">
        <w:rPr>
          <w:rFonts w:eastAsia="Times New Roman" w:cs="Times New Roman"/>
          <w:color w:val="000000"/>
          <w:szCs w:val="24"/>
        </w:rPr>
        <w:t xml:space="preserve"> in order</w:t>
      </w:r>
      <w:r w:rsidR="00AC4744">
        <w:rPr>
          <w:rFonts w:eastAsia="Times New Roman" w:cs="Times New Roman"/>
          <w:color w:val="000000"/>
          <w:szCs w:val="24"/>
        </w:rPr>
        <w:t xml:space="preserve"> to be effective</w:t>
      </w:r>
      <w:r>
        <w:rPr>
          <w:rFonts w:eastAsia="Times New Roman" w:cs="Times New Roman"/>
          <w:color w:val="000000"/>
          <w:szCs w:val="24"/>
        </w:rPr>
        <w:t>, there is ample support for the finding that it the written agreement must predate creation of the work</w:t>
      </w:r>
      <w:r w:rsidR="00AC4744">
        <w:rPr>
          <w:rFonts w:eastAsia="Times New Roman" w:cs="Times New Roman"/>
          <w:color w:val="000000"/>
          <w:szCs w:val="24"/>
        </w:rPr>
        <w:t xml:space="preserve">. </w:t>
      </w:r>
      <w:r w:rsidR="00AC4744" w:rsidRPr="004A1BF4">
        <w:rPr>
          <w:rFonts w:eastAsia="Times New Roman" w:cs="Times New Roman"/>
          <w:i/>
          <w:color w:val="000000"/>
          <w:szCs w:val="24"/>
        </w:rPr>
        <w:t>TMTV, Corp. v. Mass Productions, Inc.</w:t>
      </w:r>
      <w:r w:rsidR="00AC4744" w:rsidRPr="004A1BF4">
        <w:rPr>
          <w:rFonts w:eastAsia="Times New Roman" w:cs="Times New Roman"/>
          <w:color w:val="000000"/>
          <w:szCs w:val="24"/>
        </w:rPr>
        <w:t>, 645 F.3d 464</w:t>
      </w:r>
      <w:r w:rsidR="00AC4744">
        <w:rPr>
          <w:rFonts w:eastAsia="Times New Roman" w:cs="Times New Roman"/>
          <w:color w:val="000000"/>
          <w:szCs w:val="24"/>
        </w:rPr>
        <w:t>, Fn. 3</w:t>
      </w:r>
      <w:r w:rsidR="00AC4744" w:rsidRPr="004A1BF4">
        <w:rPr>
          <w:rFonts w:eastAsia="Times New Roman" w:cs="Times New Roman"/>
          <w:color w:val="000000"/>
          <w:szCs w:val="24"/>
        </w:rPr>
        <w:t xml:space="preserve"> (1st Cir. 2011)</w:t>
      </w:r>
      <w:r w:rsidR="00AC4744">
        <w:rPr>
          <w:rFonts w:eastAsia="Times New Roman" w:cs="Times New Roman"/>
          <w:color w:val="000000"/>
          <w:szCs w:val="24"/>
        </w:rPr>
        <w:t>.</w:t>
      </w:r>
      <w:r w:rsidR="009258D5">
        <w:rPr>
          <w:rFonts w:eastAsia="Times New Roman" w:cs="Times New Roman"/>
          <w:color w:val="000000"/>
          <w:szCs w:val="24"/>
        </w:rPr>
        <w:t xml:space="preserve"> Even the cases most adversarial to the </w:t>
      </w:r>
      <w:r w:rsidR="009258D5">
        <w:rPr>
          <w:rFonts w:eastAsia="Times New Roman" w:cs="Times New Roman"/>
          <w:color w:val="000000"/>
          <w:szCs w:val="24"/>
        </w:rPr>
        <w:lastRenderedPageBreak/>
        <w:t xml:space="preserve">Defendants, however, support a finding that the work for hire agreement here was not enforceable </w:t>
      </w:r>
    </w:p>
    <w:p w14:paraId="1D6C2D38" w14:textId="77777777" w:rsidR="00095AE1" w:rsidRDefault="009258D5" w:rsidP="00095AE1">
      <w:pPr>
        <w:spacing w:after="0"/>
        <w:ind w:firstLine="720"/>
        <w:rPr>
          <w:rFonts w:eastAsia="Times New Roman" w:cs="Times New Roman"/>
          <w:color w:val="000000"/>
          <w:szCs w:val="24"/>
        </w:rPr>
      </w:pPr>
      <w:r w:rsidRPr="004A1BF4">
        <w:rPr>
          <w:rFonts w:eastAsia="Times New Roman" w:cs="Times New Roman"/>
          <w:color w:val="000000"/>
          <w:szCs w:val="24"/>
        </w:rPr>
        <w:t xml:space="preserve">In </w:t>
      </w:r>
      <w:r w:rsidRPr="004A1BF4">
        <w:rPr>
          <w:rFonts w:eastAsia="Times New Roman" w:cs="Times New Roman"/>
          <w:i/>
          <w:color w:val="000000"/>
          <w:szCs w:val="24"/>
        </w:rPr>
        <w:t xml:space="preserve">Schiller &amp; Schmidt, Inc. v. </w:t>
      </w:r>
      <w:proofErr w:type="spellStart"/>
      <w:r w:rsidRPr="004A1BF4">
        <w:rPr>
          <w:rFonts w:eastAsia="Times New Roman" w:cs="Times New Roman"/>
          <w:i/>
          <w:color w:val="000000"/>
          <w:szCs w:val="24"/>
        </w:rPr>
        <w:t>Nordisco</w:t>
      </w:r>
      <w:proofErr w:type="spellEnd"/>
      <w:r w:rsidRPr="004A1BF4">
        <w:rPr>
          <w:rFonts w:eastAsia="Times New Roman" w:cs="Times New Roman"/>
          <w:i/>
          <w:color w:val="000000"/>
          <w:szCs w:val="24"/>
        </w:rPr>
        <w:t xml:space="preserve"> Corp.</w:t>
      </w:r>
      <w:r>
        <w:rPr>
          <w:rFonts w:eastAsia="Times New Roman" w:cs="Times New Roman"/>
          <w:color w:val="000000"/>
          <w:szCs w:val="24"/>
        </w:rPr>
        <w:t>,</w:t>
      </w:r>
      <w:r w:rsidRPr="004A1BF4">
        <w:rPr>
          <w:rFonts w:eastAsia="Times New Roman" w:cs="Times New Roman"/>
          <w:color w:val="000000"/>
          <w:szCs w:val="24"/>
        </w:rPr>
        <w:t xml:space="preserve"> </w:t>
      </w:r>
      <w:r>
        <w:rPr>
          <w:rFonts w:eastAsia="Times New Roman" w:cs="Times New Roman"/>
          <w:color w:val="000000"/>
          <w:szCs w:val="24"/>
        </w:rPr>
        <w:t xml:space="preserve">the plaintiff sued the defendant for infringing its magazine layout and content, including the use of several pictures commissioned from a third party. </w:t>
      </w:r>
      <w:proofErr w:type="gramStart"/>
      <w:r w:rsidRPr="004A1BF4">
        <w:rPr>
          <w:rFonts w:eastAsia="Times New Roman" w:cs="Times New Roman"/>
          <w:color w:val="000000"/>
          <w:szCs w:val="24"/>
        </w:rPr>
        <w:t>969 F.2d 410</w:t>
      </w:r>
      <w:r>
        <w:rPr>
          <w:rFonts w:eastAsia="Times New Roman" w:cs="Times New Roman"/>
          <w:color w:val="000000"/>
          <w:szCs w:val="24"/>
        </w:rPr>
        <w:t xml:space="preserve">, 412 </w:t>
      </w:r>
      <w:r w:rsidRPr="004A1BF4">
        <w:rPr>
          <w:rFonts w:eastAsia="Times New Roman" w:cs="Times New Roman"/>
          <w:color w:val="000000"/>
          <w:szCs w:val="24"/>
        </w:rPr>
        <w:t>(7th Cir. 1992).</w:t>
      </w:r>
      <w:proofErr w:type="gramEnd"/>
      <w:r w:rsidR="00AE733F">
        <w:rPr>
          <w:rFonts w:eastAsia="Times New Roman" w:cs="Times New Roman"/>
          <w:color w:val="000000"/>
          <w:szCs w:val="24"/>
        </w:rPr>
        <w:t xml:space="preserve"> The photographer was tasked with taking pictures of office supplies, and few instructions were given. </w:t>
      </w:r>
      <w:proofErr w:type="gramStart"/>
      <w:r w:rsidR="00AE733F">
        <w:rPr>
          <w:rFonts w:eastAsia="Times New Roman" w:cs="Times New Roman"/>
          <w:i/>
          <w:color w:val="000000"/>
          <w:szCs w:val="24"/>
        </w:rPr>
        <w:t xml:space="preserve">Id. </w:t>
      </w:r>
      <w:r w:rsidR="00AE733F">
        <w:rPr>
          <w:rFonts w:eastAsia="Times New Roman" w:cs="Times New Roman"/>
          <w:color w:val="000000"/>
          <w:szCs w:val="24"/>
        </w:rPr>
        <w:t>at 411.</w:t>
      </w:r>
      <w:proofErr w:type="gramEnd"/>
      <w:r w:rsidR="00AE733F">
        <w:rPr>
          <w:rFonts w:eastAsia="Times New Roman" w:cs="Times New Roman"/>
          <w:color w:val="000000"/>
          <w:szCs w:val="24"/>
        </w:rPr>
        <w:t xml:space="preserve"> </w:t>
      </w:r>
      <w:r w:rsidR="00095AE1">
        <w:rPr>
          <w:rFonts w:eastAsia="Times New Roman" w:cs="Times New Roman"/>
          <w:color w:val="000000"/>
          <w:szCs w:val="24"/>
        </w:rPr>
        <w:t xml:space="preserve">The plaintiff claimed to be the author of the </w:t>
      </w:r>
      <w:r w:rsidR="00AE733F">
        <w:rPr>
          <w:rFonts w:eastAsia="Times New Roman" w:cs="Times New Roman"/>
          <w:color w:val="000000"/>
          <w:szCs w:val="24"/>
        </w:rPr>
        <w:t>pictures</w:t>
      </w:r>
      <w:r w:rsidR="00095AE1">
        <w:rPr>
          <w:rFonts w:eastAsia="Times New Roman" w:cs="Times New Roman"/>
          <w:color w:val="000000"/>
          <w:szCs w:val="24"/>
        </w:rPr>
        <w:t xml:space="preserve"> pursuant to a work for hire agreement </w:t>
      </w:r>
      <w:r w:rsidR="00AE733F">
        <w:rPr>
          <w:rFonts w:eastAsia="Times New Roman" w:cs="Times New Roman"/>
          <w:color w:val="000000"/>
          <w:szCs w:val="24"/>
        </w:rPr>
        <w:t xml:space="preserve">that was </w:t>
      </w:r>
      <w:r w:rsidR="00095AE1">
        <w:rPr>
          <w:rFonts w:eastAsia="Times New Roman" w:cs="Times New Roman"/>
          <w:color w:val="000000"/>
          <w:szCs w:val="24"/>
        </w:rPr>
        <w:t xml:space="preserve">executed after the case had been filed. </w:t>
      </w:r>
      <w:proofErr w:type="gramStart"/>
      <w:r w:rsidR="00095AE1">
        <w:rPr>
          <w:rFonts w:eastAsia="Times New Roman" w:cs="Times New Roman"/>
          <w:i/>
          <w:color w:val="000000"/>
          <w:szCs w:val="24"/>
        </w:rPr>
        <w:t xml:space="preserve">Id. </w:t>
      </w:r>
      <w:r w:rsidR="00095AE1">
        <w:rPr>
          <w:rFonts w:eastAsia="Times New Roman" w:cs="Times New Roman"/>
          <w:color w:val="000000"/>
          <w:szCs w:val="24"/>
        </w:rPr>
        <w:t>at 412.</w:t>
      </w:r>
      <w:proofErr w:type="gramEnd"/>
      <w:r w:rsidR="00095AE1">
        <w:rPr>
          <w:rFonts w:eastAsia="Times New Roman" w:cs="Times New Roman"/>
          <w:color w:val="000000"/>
          <w:szCs w:val="24"/>
        </w:rPr>
        <w:t xml:space="preserve"> </w:t>
      </w:r>
      <w:r>
        <w:rPr>
          <w:rFonts w:eastAsia="Times New Roman" w:cs="Times New Roman"/>
          <w:color w:val="000000"/>
          <w:szCs w:val="24"/>
        </w:rPr>
        <w:t>T</w:t>
      </w:r>
      <w:r w:rsidRPr="004A1BF4">
        <w:rPr>
          <w:rFonts w:eastAsia="Times New Roman" w:cs="Times New Roman"/>
          <w:color w:val="000000"/>
          <w:szCs w:val="24"/>
        </w:rPr>
        <w:t xml:space="preserve">he court </w:t>
      </w:r>
      <w:r>
        <w:rPr>
          <w:rFonts w:eastAsia="Times New Roman" w:cs="Times New Roman"/>
          <w:color w:val="000000"/>
          <w:szCs w:val="24"/>
        </w:rPr>
        <w:t xml:space="preserve">correctly </w:t>
      </w:r>
      <w:r w:rsidRPr="004A1BF4">
        <w:rPr>
          <w:rFonts w:eastAsia="Times New Roman" w:cs="Times New Roman"/>
          <w:color w:val="000000"/>
          <w:szCs w:val="24"/>
        </w:rPr>
        <w:t>found that a written instrument signed after a work was created was not suffi</w:t>
      </w:r>
      <w:r>
        <w:rPr>
          <w:rFonts w:eastAsia="Times New Roman" w:cs="Times New Roman"/>
          <w:color w:val="000000"/>
          <w:szCs w:val="24"/>
        </w:rPr>
        <w:t xml:space="preserve">cient to establish the work as </w:t>
      </w:r>
      <w:r w:rsidRPr="004A1BF4">
        <w:rPr>
          <w:rFonts w:eastAsia="Times New Roman" w:cs="Times New Roman"/>
          <w:color w:val="000000"/>
          <w:szCs w:val="24"/>
        </w:rPr>
        <w:t>made for hire</w:t>
      </w:r>
      <w:r>
        <w:rPr>
          <w:rFonts w:eastAsia="Times New Roman" w:cs="Times New Roman"/>
          <w:color w:val="000000"/>
          <w:szCs w:val="24"/>
        </w:rPr>
        <w:t xml:space="preserve">. </w:t>
      </w:r>
      <w:proofErr w:type="gramStart"/>
      <w:r>
        <w:rPr>
          <w:rFonts w:eastAsia="Times New Roman" w:cs="Times New Roman"/>
          <w:i/>
          <w:color w:val="000000"/>
          <w:szCs w:val="24"/>
        </w:rPr>
        <w:t xml:space="preserve">Id. </w:t>
      </w:r>
      <w:r>
        <w:rPr>
          <w:rFonts w:eastAsia="Times New Roman" w:cs="Times New Roman"/>
          <w:color w:val="000000"/>
          <w:szCs w:val="24"/>
        </w:rPr>
        <w:t>at 413.</w:t>
      </w:r>
      <w:proofErr w:type="gramEnd"/>
      <w:r>
        <w:rPr>
          <w:rFonts w:eastAsia="Times New Roman" w:cs="Times New Roman"/>
          <w:color w:val="000000"/>
          <w:szCs w:val="24"/>
        </w:rPr>
        <w:t xml:space="preserve"> The court was compelled by the need to make copyright ownership clear and definite to hold that “</w:t>
      </w:r>
      <w:r w:rsidRPr="009258D5">
        <w:rPr>
          <w:rFonts w:eastAsia="Times New Roman" w:cs="Times New Roman"/>
          <w:color w:val="000000"/>
          <w:szCs w:val="24"/>
        </w:rPr>
        <w:t>writing must precede the creation of the property in order to serve its purpose of identifying the (</w:t>
      </w:r>
      <w:proofErr w:type="spellStart"/>
      <w:r w:rsidRPr="009258D5">
        <w:rPr>
          <w:rFonts w:eastAsia="Times New Roman" w:cs="Times New Roman"/>
          <w:color w:val="000000"/>
          <w:szCs w:val="24"/>
        </w:rPr>
        <w:t>noncreator</w:t>
      </w:r>
      <w:proofErr w:type="spellEnd"/>
      <w:r w:rsidRPr="009258D5">
        <w:rPr>
          <w:rFonts w:eastAsia="Times New Roman" w:cs="Times New Roman"/>
          <w:color w:val="000000"/>
          <w:szCs w:val="24"/>
        </w:rPr>
        <w:t>) owner unequivocally.</w:t>
      </w:r>
      <w:r>
        <w:rPr>
          <w:rFonts w:eastAsia="Times New Roman" w:cs="Times New Roman"/>
          <w:color w:val="000000"/>
          <w:szCs w:val="24"/>
        </w:rPr>
        <w:t>”</w:t>
      </w:r>
      <w:r w:rsidRPr="009258D5">
        <w:rPr>
          <w:rFonts w:eastAsia="Times New Roman" w:cs="Times New Roman"/>
          <w:color w:val="000000"/>
          <w:szCs w:val="24"/>
        </w:rPr>
        <w:t xml:space="preserve"> </w:t>
      </w:r>
      <w:proofErr w:type="gramStart"/>
      <w:r w:rsidRPr="009258D5">
        <w:rPr>
          <w:rFonts w:eastAsia="Times New Roman" w:cs="Times New Roman"/>
          <w:i/>
          <w:color w:val="000000"/>
          <w:szCs w:val="24"/>
        </w:rPr>
        <w:t>Id.</w:t>
      </w:r>
      <w:r>
        <w:rPr>
          <w:rFonts w:eastAsia="Times New Roman" w:cs="Times New Roman"/>
          <w:color w:val="000000"/>
          <w:szCs w:val="24"/>
        </w:rPr>
        <w:t xml:space="preserve"> </w:t>
      </w:r>
      <w:r w:rsidRPr="009258D5">
        <w:rPr>
          <w:rFonts w:eastAsia="Times New Roman" w:cs="Times New Roman"/>
          <w:color w:val="000000"/>
          <w:szCs w:val="24"/>
        </w:rPr>
        <w:t>at 412-13.</w:t>
      </w:r>
      <w:proofErr w:type="gramEnd"/>
      <w:r w:rsidR="00095AE1">
        <w:rPr>
          <w:rFonts w:eastAsia="Times New Roman" w:cs="Times New Roman"/>
          <w:color w:val="000000"/>
          <w:szCs w:val="24"/>
        </w:rPr>
        <w:t xml:space="preserve"> </w:t>
      </w:r>
    </w:p>
    <w:p w14:paraId="5A0F7B4F" w14:textId="77777777" w:rsidR="004A1BF4" w:rsidRDefault="00095AE1" w:rsidP="00095AE1">
      <w:pPr>
        <w:spacing w:after="0"/>
        <w:ind w:firstLine="720"/>
        <w:rPr>
          <w:rFonts w:eastAsia="Times New Roman" w:cs="Times New Roman"/>
          <w:color w:val="000000"/>
          <w:szCs w:val="24"/>
        </w:rPr>
      </w:pPr>
      <w:r>
        <w:rPr>
          <w:rFonts w:eastAsia="Times New Roman" w:cs="Times New Roman"/>
          <w:color w:val="000000"/>
          <w:szCs w:val="24"/>
        </w:rPr>
        <w:t xml:space="preserve">In an </w:t>
      </w:r>
      <w:r w:rsidRPr="004A1BF4">
        <w:rPr>
          <w:rFonts w:eastAsia="Times New Roman" w:cs="Times New Roman"/>
          <w:color w:val="000000"/>
          <w:szCs w:val="24"/>
        </w:rPr>
        <w:t>unpublished opinion</w:t>
      </w:r>
      <w:r>
        <w:rPr>
          <w:rFonts w:eastAsia="Times New Roman" w:cs="Times New Roman"/>
          <w:color w:val="000000"/>
          <w:szCs w:val="24"/>
        </w:rPr>
        <w:t xml:space="preserve"> </w:t>
      </w:r>
      <w:r w:rsidRPr="004A1BF4">
        <w:rPr>
          <w:rFonts w:eastAsia="Times New Roman" w:cs="Times New Roman"/>
          <w:color w:val="000000"/>
          <w:szCs w:val="24"/>
        </w:rPr>
        <w:t>the Ninth Circuit</w:t>
      </w:r>
      <w:r>
        <w:rPr>
          <w:rFonts w:eastAsia="Times New Roman" w:cs="Times New Roman"/>
          <w:color w:val="000000"/>
          <w:szCs w:val="24"/>
        </w:rPr>
        <w:t xml:space="preserve"> </w:t>
      </w:r>
      <w:r w:rsidRPr="004A1BF4">
        <w:rPr>
          <w:rFonts w:eastAsia="Times New Roman" w:cs="Times New Roman"/>
          <w:color w:val="000000"/>
          <w:szCs w:val="24"/>
        </w:rPr>
        <w:t xml:space="preserve">reiterated </w:t>
      </w:r>
      <w:r w:rsidRPr="004A1BF4">
        <w:rPr>
          <w:rFonts w:eastAsia="Times New Roman" w:cs="Times New Roman"/>
          <w:i/>
          <w:color w:val="000000"/>
          <w:szCs w:val="24"/>
        </w:rPr>
        <w:t>Schiller</w:t>
      </w:r>
      <w:r w:rsidRPr="004A1BF4">
        <w:rPr>
          <w:rFonts w:eastAsia="Times New Roman" w:cs="Times New Roman"/>
          <w:color w:val="000000"/>
          <w:szCs w:val="24"/>
        </w:rPr>
        <w:t xml:space="preserve"> </w:t>
      </w:r>
      <w:r w:rsidR="00AE733F">
        <w:rPr>
          <w:rFonts w:eastAsia="Times New Roman" w:cs="Times New Roman"/>
          <w:color w:val="000000"/>
          <w:szCs w:val="24"/>
        </w:rPr>
        <w:t>and found that</w:t>
      </w:r>
      <w:r w:rsidRPr="004A1BF4">
        <w:rPr>
          <w:rFonts w:eastAsia="Times New Roman" w:cs="Times New Roman"/>
          <w:color w:val="000000"/>
          <w:szCs w:val="24"/>
        </w:rPr>
        <w:t xml:space="preserve"> “[</w:t>
      </w:r>
      <w:proofErr w:type="gramStart"/>
      <w:r w:rsidRPr="004A1BF4">
        <w:rPr>
          <w:rFonts w:eastAsia="Times New Roman" w:cs="Times New Roman"/>
          <w:color w:val="000000"/>
          <w:szCs w:val="24"/>
        </w:rPr>
        <w:t>t]he</w:t>
      </w:r>
      <w:proofErr w:type="gramEnd"/>
      <w:r w:rsidRPr="004A1BF4">
        <w:rPr>
          <w:rFonts w:eastAsia="Times New Roman" w:cs="Times New Roman"/>
          <w:color w:val="000000"/>
          <w:szCs w:val="24"/>
        </w:rPr>
        <w:t xml:space="preserve"> plain language of the statute indicates that a work-for-hire agreement cannot apply to works that are already in existence. Works ‘specially ordered or commissioned’ can only be made after the execution of an express agreement between the parties.” </w:t>
      </w:r>
      <w:proofErr w:type="spellStart"/>
      <w:r w:rsidRPr="004A1BF4">
        <w:rPr>
          <w:rFonts w:eastAsia="Times New Roman" w:cs="Times New Roman"/>
          <w:i/>
          <w:color w:val="000000"/>
          <w:szCs w:val="24"/>
        </w:rPr>
        <w:t>Gladwell</w:t>
      </w:r>
      <w:proofErr w:type="spellEnd"/>
      <w:r w:rsidRPr="004A1BF4">
        <w:rPr>
          <w:rFonts w:eastAsia="Times New Roman" w:cs="Times New Roman"/>
          <w:i/>
          <w:color w:val="000000"/>
          <w:szCs w:val="24"/>
        </w:rPr>
        <w:t xml:space="preserve"> Gov</w:t>
      </w:r>
      <w:r>
        <w:rPr>
          <w:rFonts w:eastAsia="Times New Roman" w:cs="Times New Roman"/>
          <w:i/>
          <w:color w:val="000000"/>
          <w:szCs w:val="24"/>
        </w:rPr>
        <w:t>’</w:t>
      </w:r>
      <w:r w:rsidRPr="004A1BF4">
        <w:rPr>
          <w:rFonts w:eastAsia="Times New Roman" w:cs="Times New Roman"/>
          <w:i/>
          <w:color w:val="000000"/>
          <w:szCs w:val="24"/>
        </w:rPr>
        <w:t>t</w:t>
      </w:r>
      <w:r>
        <w:rPr>
          <w:rFonts w:eastAsia="Times New Roman" w:cs="Times New Roman"/>
          <w:i/>
          <w:color w:val="000000"/>
          <w:szCs w:val="24"/>
        </w:rPr>
        <w:t xml:space="preserve"> </w:t>
      </w:r>
      <w:proofErr w:type="spellStart"/>
      <w:r w:rsidRPr="004A1BF4">
        <w:rPr>
          <w:rFonts w:eastAsia="Times New Roman" w:cs="Times New Roman"/>
          <w:i/>
          <w:color w:val="000000"/>
          <w:szCs w:val="24"/>
        </w:rPr>
        <w:t>Servs</w:t>
      </w:r>
      <w:proofErr w:type="spellEnd"/>
      <w:proofErr w:type="gramStart"/>
      <w:r>
        <w:rPr>
          <w:rFonts w:eastAsia="Times New Roman" w:cs="Times New Roman"/>
          <w:i/>
          <w:color w:val="000000"/>
          <w:szCs w:val="24"/>
        </w:rPr>
        <w:t>.</w:t>
      </w:r>
      <w:r w:rsidRPr="004A1BF4">
        <w:rPr>
          <w:rFonts w:eastAsia="Times New Roman" w:cs="Times New Roman"/>
          <w:i/>
          <w:color w:val="000000"/>
          <w:szCs w:val="24"/>
        </w:rPr>
        <w:t>,</w:t>
      </w:r>
      <w:proofErr w:type="gramEnd"/>
      <w:r w:rsidRPr="004A1BF4">
        <w:rPr>
          <w:rFonts w:eastAsia="Times New Roman" w:cs="Times New Roman"/>
          <w:i/>
          <w:color w:val="000000"/>
          <w:szCs w:val="24"/>
        </w:rPr>
        <w:t xml:space="preserve"> Inc. v. County of Marin</w:t>
      </w:r>
      <w:r w:rsidRPr="004A1BF4">
        <w:rPr>
          <w:rFonts w:eastAsia="Times New Roman" w:cs="Times New Roman"/>
          <w:color w:val="000000"/>
          <w:szCs w:val="24"/>
        </w:rPr>
        <w:t>, 265 Fed.Appx.624, 265 (9th Cir. 2008).</w:t>
      </w:r>
      <w:r w:rsidR="00AE733F">
        <w:rPr>
          <w:rFonts w:eastAsia="Times New Roman" w:cs="Times New Roman"/>
          <w:color w:val="000000"/>
          <w:szCs w:val="24"/>
        </w:rPr>
        <w:t xml:space="preserve"> There,</w:t>
      </w:r>
      <w:r>
        <w:rPr>
          <w:rFonts w:eastAsia="Times New Roman" w:cs="Times New Roman"/>
          <w:color w:val="000000"/>
          <w:szCs w:val="24"/>
        </w:rPr>
        <w:t xml:space="preserve"> schedules produced before a work for hire agreement was </w:t>
      </w:r>
      <w:r w:rsidR="00AE733F">
        <w:rPr>
          <w:rFonts w:eastAsia="Times New Roman" w:cs="Times New Roman"/>
          <w:color w:val="000000"/>
          <w:szCs w:val="24"/>
        </w:rPr>
        <w:t>signed,</w:t>
      </w:r>
      <w:r>
        <w:rPr>
          <w:rFonts w:eastAsia="Times New Roman" w:cs="Times New Roman"/>
          <w:color w:val="000000"/>
          <w:szCs w:val="24"/>
        </w:rPr>
        <w:t xml:space="preserve"> were exclu</w:t>
      </w:r>
      <w:r w:rsidR="00AE733F">
        <w:rPr>
          <w:rFonts w:eastAsia="Times New Roman" w:cs="Times New Roman"/>
          <w:color w:val="000000"/>
          <w:szCs w:val="24"/>
        </w:rPr>
        <w:t xml:space="preserve">ded from being considered works </w:t>
      </w:r>
      <w:r>
        <w:rPr>
          <w:rFonts w:eastAsia="Times New Roman" w:cs="Times New Roman"/>
          <w:color w:val="000000"/>
          <w:szCs w:val="24"/>
        </w:rPr>
        <w:t xml:space="preserve">for hire. </w:t>
      </w:r>
      <w:proofErr w:type="gramStart"/>
      <w:r>
        <w:rPr>
          <w:rFonts w:eastAsia="Times New Roman" w:cs="Times New Roman"/>
          <w:i/>
          <w:color w:val="000000"/>
          <w:szCs w:val="24"/>
        </w:rPr>
        <w:t xml:space="preserve">Id. </w:t>
      </w:r>
      <w:r>
        <w:rPr>
          <w:rFonts w:eastAsia="Times New Roman" w:cs="Times New Roman"/>
          <w:color w:val="000000"/>
          <w:szCs w:val="24"/>
        </w:rPr>
        <w:t>at 267.</w:t>
      </w:r>
      <w:proofErr w:type="gramEnd"/>
      <w:r>
        <w:rPr>
          <w:rFonts w:eastAsia="Times New Roman" w:cs="Times New Roman"/>
          <w:color w:val="000000"/>
          <w:szCs w:val="24"/>
        </w:rPr>
        <w:t xml:space="preserve"> </w:t>
      </w:r>
      <w:r w:rsidRPr="004A1BF4">
        <w:rPr>
          <w:rFonts w:eastAsia="Times New Roman" w:cs="Times New Roman"/>
          <w:color w:val="000000"/>
          <w:szCs w:val="24"/>
        </w:rPr>
        <w:t xml:space="preserve">Though </w:t>
      </w:r>
      <w:proofErr w:type="spellStart"/>
      <w:r>
        <w:rPr>
          <w:rFonts w:eastAsia="Times New Roman" w:cs="Times New Roman"/>
          <w:i/>
          <w:color w:val="000000"/>
          <w:szCs w:val="24"/>
        </w:rPr>
        <w:t>Gladwell</w:t>
      </w:r>
      <w:proofErr w:type="spellEnd"/>
      <w:r w:rsidRPr="004A1BF4">
        <w:rPr>
          <w:rFonts w:eastAsia="Times New Roman" w:cs="Times New Roman"/>
          <w:color w:val="000000"/>
          <w:szCs w:val="24"/>
        </w:rPr>
        <w:t xml:space="preserve"> is unpublished it is not surprising that the Ninth Circuit would come to this conclusion in light of </w:t>
      </w:r>
      <w:r w:rsidRPr="004A1BF4">
        <w:rPr>
          <w:rFonts w:eastAsia="Times New Roman" w:cs="Times New Roman"/>
          <w:i/>
          <w:color w:val="000000"/>
          <w:szCs w:val="24"/>
        </w:rPr>
        <w:t>Konigsberg Intern. Inc. v. Rice</w:t>
      </w:r>
      <w:r>
        <w:rPr>
          <w:rFonts w:eastAsia="Times New Roman" w:cs="Times New Roman"/>
          <w:color w:val="000000"/>
          <w:szCs w:val="24"/>
        </w:rPr>
        <w:t xml:space="preserve">, where the court held that even a transfer of copyright must be executed contemporaneously with the agreement. </w:t>
      </w:r>
      <w:proofErr w:type="gramStart"/>
      <w:r w:rsidRPr="004A1BF4">
        <w:rPr>
          <w:rFonts w:eastAsia="Times New Roman" w:cs="Times New Roman"/>
          <w:color w:val="000000"/>
          <w:szCs w:val="24"/>
        </w:rPr>
        <w:t>16 F.3d 355</w:t>
      </w:r>
      <w:r>
        <w:rPr>
          <w:rFonts w:eastAsia="Times New Roman" w:cs="Times New Roman"/>
          <w:color w:val="000000"/>
          <w:szCs w:val="24"/>
        </w:rPr>
        <w:t>, 356</w:t>
      </w:r>
      <w:r w:rsidRPr="004A1BF4">
        <w:rPr>
          <w:rFonts w:eastAsia="Times New Roman" w:cs="Times New Roman"/>
          <w:color w:val="000000"/>
          <w:szCs w:val="24"/>
        </w:rPr>
        <w:t xml:space="preserve"> (9th Cir. 1994).</w:t>
      </w:r>
      <w:proofErr w:type="gramEnd"/>
    </w:p>
    <w:p w14:paraId="1EFA67DC" w14:textId="77777777" w:rsidR="00095AE1" w:rsidRDefault="00095AE1" w:rsidP="00095AE1">
      <w:pPr>
        <w:spacing w:after="0"/>
        <w:ind w:firstLine="720"/>
        <w:rPr>
          <w:rFonts w:eastAsia="Times New Roman" w:cs="Times New Roman"/>
          <w:color w:val="000000"/>
          <w:szCs w:val="24"/>
        </w:rPr>
      </w:pPr>
      <w:r>
        <w:rPr>
          <w:rFonts w:eastAsia="Times New Roman" w:cs="Times New Roman"/>
          <w:color w:val="000000"/>
          <w:szCs w:val="24"/>
        </w:rPr>
        <w:t>The Second District</w:t>
      </w:r>
      <w:r w:rsidR="00AE733F">
        <w:rPr>
          <w:rFonts w:eastAsia="Times New Roman" w:cs="Times New Roman"/>
          <w:color w:val="000000"/>
          <w:szCs w:val="24"/>
        </w:rPr>
        <w:t>,</w:t>
      </w:r>
      <w:r>
        <w:rPr>
          <w:rFonts w:eastAsia="Times New Roman" w:cs="Times New Roman"/>
          <w:color w:val="000000"/>
          <w:szCs w:val="24"/>
        </w:rPr>
        <w:t xml:space="preserve"> as well as the Southern District of Texas, </w:t>
      </w:r>
      <w:r w:rsidRPr="004A1BF4">
        <w:rPr>
          <w:rFonts w:eastAsia="Times New Roman" w:cs="Times New Roman"/>
          <w:color w:val="000000"/>
          <w:szCs w:val="24"/>
        </w:rPr>
        <w:t xml:space="preserve">found that a written agreement can be </w:t>
      </w:r>
      <w:r>
        <w:rPr>
          <w:rFonts w:eastAsia="Times New Roman" w:cs="Times New Roman"/>
          <w:color w:val="000000"/>
          <w:szCs w:val="24"/>
        </w:rPr>
        <w:t xml:space="preserve">signed after a work’s creation </w:t>
      </w:r>
      <w:r w:rsidRPr="004A1BF4">
        <w:rPr>
          <w:rFonts w:eastAsia="Times New Roman" w:cs="Times New Roman"/>
          <w:color w:val="000000"/>
          <w:szCs w:val="24"/>
        </w:rPr>
        <w:t xml:space="preserve">provided that there was an earlier implied </w:t>
      </w:r>
      <w:r w:rsidRPr="004A1BF4">
        <w:rPr>
          <w:rFonts w:eastAsia="Times New Roman" w:cs="Times New Roman"/>
          <w:color w:val="000000"/>
          <w:szCs w:val="24"/>
        </w:rPr>
        <w:lastRenderedPageBreak/>
        <w:t xml:space="preserve">agreement. </w:t>
      </w:r>
      <w:r w:rsidRPr="004A1BF4">
        <w:rPr>
          <w:rFonts w:eastAsia="Times New Roman" w:cs="Times New Roman"/>
          <w:i/>
          <w:color w:val="000000"/>
          <w:szCs w:val="24"/>
        </w:rPr>
        <w:t>Playboy Enterprises, Inc.</w:t>
      </w:r>
      <w:r>
        <w:rPr>
          <w:rFonts w:eastAsia="Times New Roman" w:cs="Times New Roman"/>
          <w:i/>
          <w:color w:val="000000"/>
          <w:szCs w:val="24"/>
        </w:rPr>
        <w:t xml:space="preserve"> v. Dumas</w:t>
      </w:r>
      <w:r w:rsidRPr="004A1BF4">
        <w:rPr>
          <w:rFonts w:eastAsia="Times New Roman" w:cs="Times New Roman"/>
          <w:color w:val="000000"/>
          <w:szCs w:val="24"/>
        </w:rPr>
        <w:t xml:space="preserve">, 53 F.3d 549 (2nd Cir. 1995); </w:t>
      </w:r>
      <w:r w:rsidRPr="004A1BF4">
        <w:rPr>
          <w:rFonts w:eastAsia="Times New Roman" w:cs="Times New Roman"/>
          <w:i/>
          <w:color w:val="000000"/>
          <w:szCs w:val="24"/>
        </w:rPr>
        <w:t xml:space="preserve">Compaq Computer Corp. v. </w:t>
      </w:r>
      <w:proofErr w:type="spellStart"/>
      <w:r w:rsidRPr="004A1BF4">
        <w:rPr>
          <w:rFonts w:eastAsia="Times New Roman" w:cs="Times New Roman"/>
          <w:i/>
          <w:color w:val="000000"/>
          <w:szCs w:val="24"/>
        </w:rPr>
        <w:t>Ergonome</w:t>
      </w:r>
      <w:proofErr w:type="spellEnd"/>
      <w:r w:rsidRPr="004A1BF4">
        <w:rPr>
          <w:rFonts w:eastAsia="Times New Roman" w:cs="Times New Roman"/>
          <w:i/>
          <w:color w:val="000000"/>
          <w:szCs w:val="24"/>
        </w:rPr>
        <w:t xml:space="preserve"> Inc.</w:t>
      </w:r>
      <w:r w:rsidRPr="004A1BF4">
        <w:rPr>
          <w:rFonts w:eastAsia="Times New Roman" w:cs="Times New Roman"/>
          <w:color w:val="000000"/>
          <w:szCs w:val="24"/>
        </w:rPr>
        <w:t xml:space="preserve">, 210 F.Supp.2d 839 (S.D. Texas 2001). </w:t>
      </w:r>
      <w:r w:rsidR="007E25B1">
        <w:rPr>
          <w:rFonts w:eastAsia="Times New Roman" w:cs="Times New Roman"/>
          <w:color w:val="000000"/>
          <w:szCs w:val="24"/>
        </w:rPr>
        <w:t xml:space="preserve">Only </w:t>
      </w:r>
      <w:r w:rsidR="007E25B1">
        <w:rPr>
          <w:rFonts w:eastAsia="Times New Roman" w:cs="Times New Roman"/>
          <w:i/>
          <w:color w:val="000000"/>
          <w:szCs w:val="24"/>
        </w:rPr>
        <w:t xml:space="preserve">Playboy </w:t>
      </w:r>
      <w:r w:rsidR="007E25B1">
        <w:rPr>
          <w:rFonts w:eastAsia="Times New Roman" w:cs="Times New Roman"/>
          <w:color w:val="000000"/>
          <w:szCs w:val="24"/>
        </w:rPr>
        <w:t xml:space="preserve">need be examined, as </w:t>
      </w:r>
      <w:proofErr w:type="spellStart"/>
      <w:r w:rsidR="007E25B1">
        <w:rPr>
          <w:rFonts w:eastAsia="Times New Roman" w:cs="Times New Roman"/>
          <w:i/>
          <w:color w:val="000000"/>
          <w:szCs w:val="24"/>
        </w:rPr>
        <w:t>Ergonome</w:t>
      </w:r>
      <w:proofErr w:type="spellEnd"/>
      <w:r w:rsidR="007E25B1">
        <w:rPr>
          <w:rFonts w:eastAsia="Times New Roman" w:cs="Times New Roman"/>
          <w:i/>
          <w:color w:val="000000"/>
          <w:szCs w:val="24"/>
        </w:rPr>
        <w:t xml:space="preserve"> </w:t>
      </w:r>
      <w:r w:rsidR="007E25B1">
        <w:rPr>
          <w:rFonts w:eastAsia="Times New Roman" w:cs="Times New Roman"/>
          <w:color w:val="000000"/>
          <w:szCs w:val="24"/>
        </w:rPr>
        <w:t xml:space="preserve">closely follows </w:t>
      </w:r>
      <w:r w:rsidR="001B370D">
        <w:rPr>
          <w:rFonts w:eastAsia="Times New Roman" w:cs="Times New Roman"/>
          <w:color w:val="000000"/>
          <w:szCs w:val="24"/>
        </w:rPr>
        <w:t xml:space="preserve">the </w:t>
      </w:r>
      <w:r w:rsidR="001B370D">
        <w:rPr>
          <w:rFonts w:eastAsia="Times New Roman" w:cs="Times New Roman"/>
          <w:i/>
          <w:color w:val="000000"/>
          <w:szCs w:val="24"/>
        </w:rPr>
        <w:t xml:space="preserve">Playboy </w:t>
      </w:r>
      <w:r w:rsidR="001B370D">
        <w:rPr>
          <w:rFonts w:eastAsia="Times New Roman" w:cs="Times New Roman"/>
          <w:color w:val="000000"/>
          <w:szCs w:val="24"/>
        </w:rPr>
        <w:t>court’s reasoning</w:t>
      </w:r>
      <w:r w:rsidR="007E25B1">
        <w:rPr>
          <w:rFonts w:eastAsia="Times New Roman" w:cs="Times New Roman"/>
          <w:color w:val="000000"/>
          <w:szCs w:val="24"/>
        </w:rPr>
        <w:t xml:space="preserve">. </w:t>
      </w:r>
    </w:p>
    <w:p w14:paraId="076F1474" w14:textId="77777777" w:rsidR="00AE733F" w:rsidRPr="007E25B1" w:rsidRDefault="00095AE1" w:rsidP="00095AE1">
      <w:pPr>
        <w:spacing w:after="0"/>
        <w:ind w:firstLine="720"/>
        <w:rPr>
          <w:rFonts w:eastAsia="Times New Roman" w:cs="Times New Roman"/>
          <w:color w:val="000000"/>
          <w:szCs w:val="24"/>
        </w:rPr>
      </w:pPr>
      <w:r>
        <w:rPr>
          <w:rFonts w:eastAsia="Times New Roman" w:cs="Times New Roman"/>
          <w:color w:val="000000"/>
          <w:szCs w:val="24"/>
        </w:rPr>
        <w:t xml:space="preserve">In </w:t>
      </w:r>
      <w:r>
        <w:rPr>
          <w:rFonts w:eastAsia="Times New Roman" w:cs="Times New Roman"/>
          <w:i/>
          <w:color w:val="000000"/>
          <w:szCs w:val="24"/>
        </w:rPr>
        <w:t>Playboy</w:t>
      </w:r>
      <w:r>
        <w:rPr>
          <w:rFonts w:eastAsia="Times New Roman" w:cs="Times New Roman"/>
          <w:color w:val="000000"/>
          <w:szCs w:val="24"/>
        </w:rPr>
        <w:t>,</w:t>
      </w:r>
      <w:r>
        <w:rPr>
          <w:rFonts w:eastAsia="Times New Roman" w:cs="Times New Roman"/>
          <w:i/>
          <w:color w:val="000000"/>
          <w:szCs w:val="24"/>
        </w:rPr>
        <w:t xml:space="preserve"> </w:t>
      </w:r>
      <w:r>
        <w:rPr>
          <w:rFonts w:eastAsia="Times New Roman" w:cs="Times New Roman"/>
          <w:color w:val="000000"/>
          <w:szCs w:val="24"/>
        </w:rPr>
        <w:t xml:space="preserve">Playboy brought suit against an artist’s widow seeking declaratory judgment that a series of artworks created over the course of many years were works made for hire because of a legend printed on the back of the payment checks. </w:t>
      </w:r>
      <w:proofErr w:type="gramStart"/>
      <w:r>
        <w:rPr>
          <w:rFonts w:eastAsia="Times New Roman" w:cs="Times New Roman"/>
          <w:color w:val="000000"/>
          <w:szCs w:val="24"/>
        </w:rPr>
        <w:t>53 F.3d at 552.</w:t>
      </w:r>
      <w:proofErr w:type="gramEnd"/>
      <w:r>
        <w:rPr>
          <w:rFonts w:eastAsia="Times New Roman" w:cs="Times New Roman"/>
          <w:color w:val="000000"/>
          <w:szCs w:val="24"/>
        </w:rPr>
        <w:t xml:space="preserve"> Despite</w:t>
      </w:r>
      <w:r w:rsidR="00AE733F">
        <w:rPr>
          <w:rFonts w:eastAsia="Times New Roman" w:cs="Times New Roman"/>
          <w:color w:val="000000"/>
          <w:szCs w:val="24"/>
        </w:rPr>
        <w:t xml:space="preserve"> the fact that the checks, or “agreements,” were signed </w:t>
      </w:r>
      <w:r>
        <w:rPr>
          <w:rFonts w:eastAsia="Times New Roman" w:cs="Times New Roman"/>
          <w:color w:val="000000"/>
          <w:szCs w:val="24"/>
        </w:rPr>
        <w:t>after the works were produced, the court ruled that the checks constituted a valid work for hire agreement</w:t>
      </w:r>
      <w:r w:rsidR="00AE733F">
        <w:rPr>
          <w:rFonts w:eastAsia="Times New Roman" w:cs="Times New Roman"/>
          <w:color w:val="000000"/>
          <w:szCs w:val="24"/>
        </w:rPr>
        <w:t xml:space="preserve"> in some instances</w:t>
      </w:r>
      <w:r>
        <w:rPr>
          <w:rFonts w:eastAsia="Times New Roman" w:cs="Times New Roman"/>
          <w:color w:val="000000"/>
          <w:szCs w:val="24"/>
        </w:rPr>
        <w:t xml:space="preserve">. </w:t>
      </w:r>
      <w:proofErr w:type="gramStart"/>
      <w:r>
        <w:rPr>
          <w:rFonts w:eastAsia="Times New Roman" w:cs="Times New Roman"/>
          <w:i/>
          <w:color w:val="000000"/>
          <w:szCs w:val="24"/>
        </w:rPr>
        <w:t xml:space="preserve">Id. </w:t>
      </w:r>
      <w:r>
        <w:rPr>
          <w:rFonts w:eastAsia="Times New Roman" w:cs="Times New Roman"/>
          <w:color w:val="000000"/>
          <w:szCs w:val="24"/>
        </w:rPr>
        <w:t>at 559.</w:t>
      </w:r>
      <w:proofErr w:type="gramEnd"/>
      <w:r>
        <w:rPr>
          <w:rFonts w:eastAsia="Times New Roman" w:cs="Times New Roman"/>
          <w:color w:val="000000"/>
          <w:szCs w:val="24"/>
        </w:rPr>
        <w:t xml:space="preserve"> The court concedes that Congress did not intend “</w:t>
      </w:r>
      <w:r w:rsidRPr="00F53ED1">
        <w:rPr>
          <w:rFonts w:eastAsia="Times New Roman" w:cs="Times New Roman"/>
          <w:color w:val="000000"/>
          <w:szCs w:val="24"/>
        </w:rPr>
        <w:t xml:space="preserve">that a work could have two separate </w:t>
      </w:r>
      <w:r>
        <w:rPr>
          <w:rFonts w:eastAsia="Times New Roman" w:cs="Times New Roman"/>
          <w:color w:val="000000"/>
          <w:szCs w:val="24"/>
        </w:rPr>
        <w:t>‘</w:t>
      </w:r>
      <w:r w:rsidRPr="00F53ED1">
        <w:rPr>
          <w:rFonts w:eastAsia="Times New Roman" w:cs="Times New Roman"/>
          <w:color w:val="000000"/>
          <w:szCs w:val="24"/>
        </w:rPr>
        <w:t>authors</w:t>
      </w:r>
      <w:r>
        <w:rPr>
          <w:rFonts w:eastAsia="Times New Roman" w:cs="Times New Roman"/>
          <w:color w:val="000000"/>
          <w:szCs w:val="24"/>
        </w:rPr>
        <w:t>’</w:t>
      </w:r>
      <w:r w:rsidRPr="00F53ED1">
        <w:rPr>
          <w:rFonts w:eastAsia="Times New Roman" w:cs="Times New Roman"/>
          <w:color w:val="000000"/>
          <w:szCs w:val="24"/>
        </w:rPr>
        <w:t>—one during the first phase of its existence, and another after a work-for-hire agreement were executed</w:t>
      </w:r>
      <w:r>
        <w:rPr>
          <w:rFonts w:eastAsia="Times New Roman" w:cs="Times New Roman"/>
          <w:color w:val="000000"/>
          <w:szCs w:val="24"/>
        </w:rPr>
        <w:t xml:space="preserve">,” but purports to remedy this by requiring that the parties agree to the work for hire provisions before the work is produced. </w:t>
      </w:r>
      <w:proofErr w:type="gramStart"/>
      <w:r>
        <w:rPr>
          <w:rFonts w:eastAsia="Times New Roman" w:cs="Times New Roman"/>
          <w:i/>
          <w:color w:val="000000"/>
          <w:szCs w:val="24"/>
        </w:rPr>
        <w:t xml:space="preserve">Id. </w:t>
      </w:r>
      <w:r>
        <w:rPr>
          <w:rFonts w:eastAsia="Times New Roman" w:cs="Times New Roman"/>
          <w:color w:val="000000"/>
          <w:szCs w:val="24"/>
        </w:rPr>
        <w:t>at 559.</w:t>
      </w:r>
      <w:proofErr w:type="gramEnd"/>
      <w:r>
        <w:rPr>
          <w:rFonts w:eastAsia="Times New Roman" w:cs="Times New Roman"/>
          <w:color w:val="000000"/>
          <w:szCs w:val="24"/>
        </w:rPr>
        <w:t xml:space="preserve"> The court </w:t>
      </w:r>
      <w:r w:rsidR="00AE733F">
        <w:rPr>
          <w:rFonts w:eastAsia="Times New Roman" w:cs="Times New Roman"/>
          <w:color w:val="000000"/>
          <w:szCs w:val="24"/>
        </w:rPr>
        <w:t>does not explain what constitutes a valid oral agreement</w:t>
      </w:r>
      <w:r w:rsidR="007E25B1">
        <w:rPr>
          <w:rFonts w:eastAsia="Times New Roman" w:cs="Times New Roman"/>
          <w:color w:val="000000"/>
          <w:szCs w:val="24"/>
        </w:rPr>
        <w:t>, though it does say that the artist’s “</w:t>
      </w:r>
      <w:r w:rsidR="007E25B1" w:rsidRPr="007E25B1">
        <w:rPr>
          <w:rFonts w:eastAsia="Times New Roman" w:cs="Times New Roman"/>
          <w:color w:val="000000"/>
          <w:szCs w:val="24"/>
        </w:rPr>
        <w:t xml:space="preserve">endorsement of Playboy's first check bearing legend B may not evidence his pre-creation consent to a work-for-hire relationship, </w:t>
      </w:r>
      <w:r w:rsidR="007E25B1">
        <w:rPr>
          <w:rFonts w:eastAsia="Times New Roman" w:cs="Times New Roman"/>
          <w:color w:val="000000"/>
          <w:szCs w:val="24"/>
        </w:rPr>
        <w:t>[but his]</w:t>
      </w:r>
      <w:r w:rsidR="007E25B1" w:rsidRPr="007E25B1">
        <w:rPr>
          <w:rFonts w:eastAsia="Times New Roman" w:cs="Times New Roman"/>
          <w:color w:val="000000"/>
          <w:szCs w:val="24"/>
        </w:rPr>
        <w:t xml:space="preserve"> subsequent pre-creation consent to such a relationship may be inferred from his continued endorsements.</w:t>
      </w:r>
      <w:r w:rsidR="007E25B1">
        <w:rPr>
          <w:rFonts w:eastAsia="Times New Roman" w:cs="Times New Roman"/>
          <w:color w:val="000000"/>
          <w:szCs w:val="24"/>
        </w:rPr>
        <w:t xml:space="preserve">” </w:t>
      </w:r>
      <w:proofErr w:type="gramStart"/>
      <w:r w:rsidR="007E25B1">
        <w:rPr>
          <w:rFonts w:eastAsia="Times New Roman" w:cs="Times New Roman"/>
          <w:i/>
          <w:color w:val="000000"/>
          <w:szCs w:val="24"/>
        </w:rPr>
        <w:t xml:space="preserve">Id. </w:t>
      </w:r>
      <w:r w:rsidR="007E25B1">
        <w:rPr>
          <w:rFonts w:eastAsia="Times New Roman" w:cs="Times New Roman"/>
          <w:color w:val="000000"/>
          <w:szCs w:val="24"/>
        </w:rPr>
        <w:t>at 560.</w:t>
      </w:r>
      <w:proofErr w:type="gramEnd"/>
    </w:p>
    <w:p w14:paraId="4B705C17" w14:textId="77777777" w:rsidR="00095AE1" w:rsidRDefault="007E25B1" w:rsidP="00095AE1">
      <w:pPr>
        <w:spacing w:after="0"/>
        <w:ind w:firstLine="720"/>
        <w:rPr>
          <w:rFonts w:eastAsia="Times New Roman" w:cs="Times New Roman"/>
          <w:color w:val="000000"/>
          <w:szCs w:val="24"/>
        </w:rPr>
      </w:pPr>
      <w:r>
        <w:rPr>
          <w:rFonts w:eastAsia="Times New Roman" w:cs="Times New Roman"/>
          <w:color w:val="000000"/>
          <w:szCs w:val="24"/>
        </w:rPr>
        <w:t xml:space="preserve">To reach its conclusion regarding the temporal requirement of work for hire agreements the court in </w:t>
      </w:r>
      <w:r>
        <w:rPr>
          <w:rFonts w:eastAsia="Times New Roman" w:cs="Times New Roman"/>
          <w:i/>
          <w:color w:val="000000"/>
          <w:szCs w:val="24"/>
        </w:rPr>
        <w:t xml:space="preserve">Playboy </w:t>
      </w:r>
      <w:r w:rsidRPr="004A1BF4">
        <w:rPr>
          <w:rFonts w:eastAsia="Times New Roman" w:cs="Times New Roman"/>
          <w:color w:val="000000"/>
          <w:szCs w:val="24"/>
        </w:rPr>
        <w:t xml:space="preserve">ignored the language, legislative history, and policy goals of </w:t>
      </w:r>
      <w:r>
        <w:rPr>
          <w:rFonts w:eastAsia="Times New Roman" w:cs="Times New Roman"/>
          <w:color w:val="000000"/>
          <w:szCs w:val="24"/>
        </w:rPr>
        <w:t>Title 17</w:t>
      </w:r>
      <w:r w:rsidRPr="004A1BF4">
        <w:rPr>
          <w:rFonts w:eastAsia="Times New Roman" w:cs="Times New Roman"/>
          <w:color w:val="000000"/>
          <w:szCs w:val="24"/>
        </w:rPr>
        <w:t>.</w:t>
      </w:r>
      <w:r>
        <w:rPr>
          <w:rFonts w:eastAsia="Times New Roman" w:cs="Times New Roman"/>
          <w:color w:val="000000"/>
          <w:szCs w:val="24"/>
        </w:rPr>
        <w:t xml:space="preserve"> Requiring only a prior oral agreement </w:t>
      </w:r>
      <w:r w:rsidR="00AE733F">
        <w:rPr>
          <w:rFonts w:eastAsia="Times New Roman" w:cs="Times New Roman"/>
          <w:color w:val="000000"/>
          <w:szCs w:val="24"/>
        </w:rPr>
        <w:t>ignores that a commissioning party necessarily cannot be considered the “</w:t>
      </w:r>
      <w:r>
        <w:rPr>
          <w:rFonts w:eastAsia="Times New Roman" w:cs="Times New Roman"/>
          <w:color w:val="000000"/>
          <w:szCs w:val="24"/>
        </w:rPr>
        <w:t>author” of a work until after a written</w:t>
      </w:r>
      <w:r w:rsidR="00AE733F">
        <w:rPr>
          <w:rFonts w:eastAsia="Times New Roman" w:cs="Times New Roman"/>
          <w:color w:val="000000"/>
          <w:szCs w:val="24"/>
        </w:rPr>
        <w:t xml:space="preserve"> agreement is signed—potentially leaving a work authorless for years.</w:t>
      </w:r>
      <w:r>
        <w:rPr>
          <w:rFonts w:eastAsia="Times New Roman" w:cs="Times New Roman"/>
          <w:color w:val="000000"/>
          <w:szCs w:val="24"/>
        </w:rPr>
        <w:t xml:space="preserve"> This holding imbues ambiguity into a statute which was designed to promote clarity and predictability. </w:t>
      </w:r>
      <w:r>
        <w:rPr>
          <w:rFonts w:eastAsia="Times New Roman" w:cs="Times New Roman"/>
          <w:i/>
          <w:color w:val="000000"/>
          <w:szCs w:val="24"/>
        </w:rPr>
        <w:t xml:space="preserve">See </w:t>
      </w:r>
      <w:r>
        <w:rPr>
          <w:rFonts w:eastAsia="Times New Roman" w:cs="Times New Roman"/>
          <w:color w:val="000000"/>
          <w:szCs w:val="24"/>
        </w:rPr>
        <w:t xml:space="preserve">discussion of Congressional intent, </w:t>
      </w:r>
      <w:r>
        <w:rPr>
          <w:rFonts w:eastAsia="Times New Roman" w:cs="Times New Roman"/>
          <w:i/>
          <w:color w:val="000000"/>
          <w:szCs w:val="24"/>
        </w:rPr>
        <w:t>supra</w:t>
      </w:r>
      <w:r>
        <w:rPr>
          <w:rFonts w:eastAsia="Times New Roman" w:cs="Times New Roman"/>
          <w:color w:val="000000"/>
          <w:szCs w:val="24"/>
        </w:rPr>
        <w:t xml:space="preserve">. </w:t>
      </w:r>
    </w:p>
    <w:p w14:paraId="3089AFCE" w14:textId="77777777" w:rsidR="007E25B1" w:rsidRDefault="007E25B1" w:rsidP="00095AE1">
      <w:pPr>
        <w:spacing w:after="0"/>
        <w:ind w:firstLine="720"/>
        <w:rPr>
          <w:rFonts w:eastAsia="Times New Roman" w:cs="Times New Roman"/>
          <w:color w:val="000000"/>
          <w:szCs w:val="24"/>
        </w:rPr>
      </w:pPr>
      <w:r>
        <w:rPr>
          <w:rFonts w:eastAsia="Times New Roman" w:cs="Times New Roman"/>
          <w:i/>
          <w:color w:val="000000"/>
          <w:szCs w:val="24"/>
        </w:rPr>
        <w:lastRenderedPageBreak/>
        <w:t xml:space="preserve">Playboy </w:t>
      </w:r>
      <w:r>
        <w:rPr>
          <w:rFonts w:eastAsia="Times New Roman" w:cs="Times New Roman"/>
          <w:color w:val="000000"/>
          <w:szCs w:val="24"/>
        </w:rPr>
        <w:t xml:space="preserve">is easily distinguishable from the case here. </w:t>
      </w:r>
      <w:r w:rsidR="00A5756E">
        <w:rPr>
          <w:rFonts w:eastAsia="Times New Roman" w:cs="Times New Roman"/>
          <w:color w:val="000000"/>
          <w:szCs w:val="24"/>
        </w:rPr>
        <w:t xml:space="preserve">Even though the artist had worked with Playboy for over a year by the time the check legends were changed, and even though that working relationship </w:t>
      </w:r>
      <w:r w:rsidR="00343878">
        <w:rPr>
          <w:rFonts w:eastAsia="Times New Roman" w:cs="Times New Roman"/>
          <w:color w:val="000000"/>
          <w:szCs w:val="24"/>
        </w:rPr>
        <w:t>remained the same</w:t>
      </w:r>
      <w:r w:rsidR="00A5756E">
        <w:rPr>
          <w:rFonts w:eastAsia="Times New Roman" w:cs="Times New Roman"/>
          <w:color w:val="000000"/>
          <w:szCs w:val="24"/>
        </w:rPr>
        <w:t xml:space="preserve">, the court still could not say that the artist signing the first check evinced his agreement to the </w:t>
      </w:r>
      <w:r w:rsidR="00343878">
        <w:rPr>
          <w:rFonts w:eastAsia="Times New Roman" w:cs="Times New Roman"/>
          <w:color w:val="000000"/>
          <w:szCs w:val="24"/>
        </w:rPr>
        <w:t xml:space="preserve">work for hire relationship. </w:t>
      </w:r>
      <w:proofErr w:type="gramStart"/>
      <w:r w:rsidR="00343878">
        <w:rPr>
          <w:rFonts w:eastAsia="Times New Roman" w:cs="Times New Roman"/>
          <w:i/>
          <w:color w:val="000000"/>
          <w:szCs w:val="24"/>
        </w:rPr>
        <w:t xml:space="preserve">Id. </w:t>
      </w:r>
      <w:r w:rsidR="00343878">
        <w:rPr>
          <w:rFonts w:eastAsia="Times New Roman" w:cs="Times New Roman"/>
          <w:color w:val="000000"/>
          <w:szCs w:val="24"/>
        </w:rPr>
        <w:t>at 560.</w:t>
      </w:r>
      <w:proofErr w:type="gramEnd"/>
      <w:r w:rsidR="00343878">
        <w:rPr>
          <w:rFonts w:eastAsia="Times New Roman" w:cs="Times New Roman"/>
          <w:color w:val="000000"/>
          <w:szCs w:val="24"/>
        </w:rPr>
        <w:t xml:space="preserve"> Only after the artist had seen the actual written agreement was the court comfortable in finding that the following checks produced a work for hire relationship. </w:t>
      </w:r>
      <w:proofErr w:type="gramStart"/>
      <w:r w:rsidR="00343878">
        <w:rPr>
          <w:rFonts w:eastAsia="Times New Roman" w:cs="Times New Roman"/>
          <w:i/>
          <w:color w:val="000000"/>
          <w:szCs w:val="24"/>
        </w:rPr>
        <w:t xml:space="preserve">Id. </w:t>
      </w:r>
      <w:r w:rsidR="00343878">
        <w:rPr>
          <w:rFonts w:eastAsia="Times New Roman" w:cs="Times New Roman"/>
          <w:color w:val="000000"/>
          <w:szCs w:val="24"/>
        </w:rPr>
        <w:t>at 560.</w:t>
      </w:r>
      <w:proofErr w:type="gramEnd"/>
      <w:r w:rsidR="00343878">
        <w:rPr>
          <w:rFonts w:eastAsia="Times New Roman" w:cs="Times New Roman"/>
          <w:color w:val="000000"/>
          <w:szCs w:val="24"/>
        </w:rPr>
        <w:t xml:space="preserve"> </w:t>
      </w:r>
      <w:r w:rsidR="00A5756E">
        <w:rPr>
          <w:rFonts w:eastAsia="Times New Roman" w:cs="Times New Roman"/>
          <w:color w:val="000000"/>
          <w:szCs w:val="24"/>
        </w:rPr>
        <w:t xml:space="preserve">Lime’s endorsement of the work for hire agreement in this case is reminiscent of the first check bearing legend B signed by the artist in </w:t>
      </w:r>
      <w:r w:rsidR="00A5756E">
        <w:rPr>
          <w:rFonts w:eastAsia="Times New Roman" w:cs="Times New Roman"/>
          <w:i/>
          <w:color w:val="000000"/>
          <w:szCs w:val="24"/>
        </w:rPr>
        <w:t>Playboy.</w:t>
      </w:r>
      <w:r w:rsidR="00343878" w:rsidRPr="00343878">
        <w:rPr>
          <w:rFonts w:eastAsia="Times New Roman" w:cs="Times New Roman"/>
          <w:color w:val="000000"/>
          <w:szCs w:val="24"/>
        </w:rPr>
        <w:t xml:space="preserve"> </w:t>
      </w:r>
      <w:r w:rsidR="00343878" w:rsidRPr="007E25B1">
        <w:rPr>
          <w:rFonts w:eastAsia="Times New Roman" w:cs="Times New Roman"/>
          <w:color w:val="000000"/>
          <w:szCs w:val="24"/>
        </w:rPr>
        <w:t xml:space="preserve">The parties in </w:t>
      </w:r>
      <w:r w:rsidR="00343878" w:rsidRPr="007E25B1">
        <w:rPr>
          <w:rFonts w:eastAsia="Times New Roman" w:cs="Times New Roman"/>
          <w:i/>
          <w:color w:val="000000"/>
          <w:szCs w:val="24"/>
        </w:rPr>
        <w:t>Playboy</w:t>
      </w:r>
      <w:r w:rsidR="00343878" w:rsidRPr="007E25B1">
        <w:rPr>
          <w:rFonts w:eastAsia="Times New Roman" w:cs="Times New Roman"/>
          <w:color w:val="000000"/>
          <w:szCs w:val="24"/>
        </w:rPr>
        <w:t xml:space="preserve"> had an ongoing collaborative relationship, spanning approximately a decade. </w:t>
      </w:r>
      <w:proofErr w:type="gramStart"/>
      <w:r w:rsidR="00343878" w:rsidRPr="007E25B1">
        <w:rPr>
          <w:rFonts w:eastAsia="Times New Roman" w:cs="Times New Roman"/>
          <w:i/>
          <w:color w:val="000000"/>
          <w:szCs w:val="24"/>
        </w:rPr>
        <w:t>Id.</w:t>
      </w:r>
      <w:r w:rsidR="00343878" w:rsidRPr="007E25B1">
        <w:rPr>
          <w:rFonts w:eastAsia="Times New Roman" w:cs="Times New Roman"/>
          <w:color w:val="000000"/>
          <w:szCs w:val="24"/>
        </w:rPr>
        <w:t xml:space="preserve"> at 551.</w:t>
      </w:r>
      <w:proofErr w:type="gramEnd"/>
      <w:r w:rsidR="00343878" w:rsidRPr="007E25B1">
        <w:rPr>
          <w:rFonts w:eastAsia="Times New Roman" w:cs="Times New Roman"/>
          <w:color w:val="000000"/>
          <w:szCs w:val="24"/>
        </w:rPr>
        <w:t xml:space="preserve"> </w:t>
      </w:r>
      <w:r w:rsidR="00343878">
        <w:rPr>
          <w:rFonts w:eastAsia="Times New Roman" w:cs="Times New Roman"/>
          <w:color w:val="000000"/>
          <w:szCs w:val="24"/>
        </w:rPr>
        <w:t>“Anticipatory Repudiation,” meanwhile,</w:t>
      </w:r>
      <w:r w:rsidR="00343878" w:rsidRPr="007E25B1">
        <w:rPr>
          <w:rFonts w:eastAsia="Times New Roman" w:cs="Times New Roman"/>
          <w:color w:val="000000"/>
          <w:szCs w:val="24"/>
        </w:rPr>
        <w:t xml:space="preserve"> </w:t>
      </w:r>
      <w:r w:rsidR="00343878">
        <w:rPr>
          <w:rFonts w:eastAsia="Times New Roman" w:cs="Times New Roman"/>
          <w:color w:val="000000"/>
          <w:szCs w:val="24"/>
        </w:rPr>
        <w:t>marked the first time that Lime worked with OGS. She had never seen any written agreement from OGS before, let alone a work for hire agreement.</w:t>
      </w:r>
      <w:r w:rsidR="00343878" w:rsidRPr="00343878">
        <w:rPr>
          <w:rFonts w:eastAsia="Times New Roman" w:cs="Times New Roman"/>
          <w:color w:val="000000"/>
          <w:szCs w:val="24"/>
        </w:rPr>
        <w:t xml:space="preserve"> </w:t>
      </w:r>
      <w:r w:rsidR="00343878">
        <w:rPr>
          <w:rFonts w:eastAsia="Times New Roman" w:cs="Times New Roman"/>
          <w:color w:val="000000"/>
          <w:szCs w:val="24"/>
        </w:rPr>
        <w:t xml:space="preserve">Even </w:t>
      </w:r>
      <w:r w:rsidR="00343878">
        <w:rPr>
          <w:rFonts w:eastAsia="Times New Roman" w:cs="Times New Roman"/>
          <w:i/>
          <w:color w:val="000000"/>
          <w:szCs w:val="24"/>
        </w:rPr>
        <w:t>Playboy</w:t>
      </w:r>
      <w:r w:rsidR="00343878">
        <w:rPr>
          <w:rFonts w:eastAsia="Times New Roman" w:cs="Times New Roman"/>
          <w:color w:val="000000"/>
          <w:szCs w:val="24"/>
        </w:rPr>
        <w:t xml:space="preserve"> supports finding the work for hire agreement here invalid.</w:t>
      </w:r>
    </w:p>
    <w:p w14:paraId="2D2A3652" w14:textId="77777777" w:rsidR="00F45A04" w:rsidRDefault="00343878" w:rsidP="00E84169">
      <w:pPr>
        <w:spacing w:after="0"/>
        <w:ind w:firstLine="720"/>
        <w:rPr>
          <w:rFonts w:eastAsia="Times New Roman" w:cs="Times New Roman"/>
          <w:color w:val="000000"/>
          <w:szCs w:val="24"/>
        </w:rPr>
      </w:pPr>
      <w:r>
        <w:rPr>
          <w:rFonts w:eastAsia="Times New Roman" w:cs="Times New Roman"/>
          <w:color w:val="000000"/>
          <w:szCs w:val="24"/>
        </w:rPr>
        <w:t xml:space="preserve">Factually the case here is much more closely aligned to </w:t>
      </w:r>
      <w:r>
        <w:rPr>
          <w:rFonts w:eastAsia="Times New Roman" w:cs="Times New Roman"/>
          <w:i/>
          <w:color w:val="000000"/>
          <w:szCs w:val="24"/>
        </w:rPr>
        <w:t>Schiller</w:t>
      </w:r>
      <w:r w:rsidR="00E84169">
        <w:rPr>
          <w:rFonts w:eastAsia="Times New Roman" w:cs="Times New Roman"/>
          <w:color w:val="000000"/>
          <w:szCs w:val="24"/>
        </w:rPr>
        <w:t>. Though the photographer had taken pictures for the plaintiff on several occasions, the relationship there was much less established than that found</w:t>
      </w:r>
      <w:r w:rsidR="00E84169">
        <w:rPr>
          <w:rFonts w:eastAsia="Times New Roman" w:cs="Times New Roman"/>
          <w:i/>
          <w:color w:val="000000"/>
          <w:szCs w:val="24"/>
        </w:rPr>
        <w:t xml:space="preserve"> </w:t>
      </w:r>
      <w:r w:rsidR="00E84169">
        <w:rPr>
          <w:rFonts w:eastAsia="Times New Roman" w:cs="Times New Roman"/>
          <w:color w:val="000000"/>
          <w:szCs w:val="24"/>
        </w:rPr>
        <w:t xml:space="preserve">in </w:t>
      </w:r>
      <w:r w:rsidR="00E84169">
        <w:rPr>
          <w:rFonts w:eastAsia="Times New Roman" w:cs="Times New Roman"/>
          <w:i/>
          <w:color w:val="000000"/>
          <w:szCs w:val="24"/>
        </w:rPr>
        <w:t>Playboy</w:t>
      </w:r>
      <w:r w:rsidR="00E84169">
        <w:rPr>
          <w:rFonts w:eastAsia="Times New Roman" w:cs="Times New Roman"/>
          <w:color w:val="000000"/>
          <w:szCs w:val="24"/>
        </w:rPr>
        <w:t xml:space="preserve">, and therefore more similar to the nascent relationship between Lime and OGS. </w:t>
      </w:r>
      <w:proofErr w:type="gramStart"/>
      <w:r w:rsidR="00E84169" w:rsidRPr="004A1BF4">
        <w:rPr>
          <w:rFonts w:eastAsia="Times New Roman" w:cs="Times New Roman"/>
          <w:color w:val="000000"/>
          <w:szCs w:val="24"/>
        </w:rPr>
        <w:t>969 F.2d</w:t>
      </w:r>
      <w:r w:rsidR="00E84169">
        <w:rPr>
          <w:rFonts w:eastAsia="Times New Roman" w:cs="Times New Roman"/>
          <w:color w:val="000000"/>
          <w:szCs w:val="24"/>
        </w:rPr>
        <w:t xml:space="preserve"> at 412.</w:t>
      </w:r>
      <w:proofErr w:type="gramEnd"/>
      <w:r w:rsidR="00E84169">
        <w:rPr>
          <w:rFonts w:eastAsia="Times New Roman" w:cs="Times New Roman"/>
          <w:color w:val="000000"/>
          <w:szCs w:val="24"/>
        </w:rPr>
        <w:t xml:space="preserve"> The character, as well as the extent, of the relationship in </w:t>
      </w:r>
      <w:r w:rsidR="00E84169">
        <w:rPr>
          <w:rFonts w:eastAsia="Times New Roman" w:cs="Times New Roman"/>
          <w:i/>
          <w:color w:val="000000"/>
          <w:szCs w:val="24"/>
        </w:rPr>
        <w:t xml:space="preserve">Schiller </w:t>
      </w:r>
      <w:r w:rsidR="00E84169">
        <w:rPr>
          <w:rFonts w:eastAsia="Times New Roman" w:cs="Times New Roman"/>
          <w:color w:val="000000"/>
          <w:szCs w:val="24"/>
        </w:rPr>
        <w:t xml:space="preserve">is also more similar to the case here than is </w:t>
      </w:r>
      <w:r w:rsidR="00E84169">
        <w:rPr>
          <w:rFonts w:eastAsia="Times New Roman" w:cs="Times New Roman"/>
          <w:i/>
          <w:color w:val="000000"/>
          <w:szCs w:val="24"/>
        </w:rPr>
        <w:t>Playboy</w:t>
      </w:r>
      <w:r w:rsidR="00E84169">
        <w:rPr>
          <w:rFonts w:eastAsia="Times New Roman" w:cs="Times New Roman"/>
          <w:color w:val="000000"/>
          <w:szCs w:val="24"/>
        </w:rPr>
        <w:t xml:space="preserve">. Whereas in </w:t>
      </w:r>
      <w:r w:rsidR="00E84169">
        <w:rPr>
          <w:rFonts w:eastAsia="Times New Roman" w:cs="Times New Roman"/>
          <w:i/>
          <w:color w:val="000000"/>
          <w:szCs w:val="24"/>
        </w:rPr>
        <w:t xml:space="preserve">Playboy </w:t>
      </w:r>
      <w:r w:rsidR="00E84169">
        <w:rPr>
          <w:rFonts w:eastAsia="Times New Roman" w:cs="Times New Roman"/>
          <w:color w:val="000000"/>
          <w:szCs w:val="24"/>
        </w:rPr>
        <w:t xml:space="preserve">the artist was given instructions and guidance about the work he was supposed to produce, 53 F.3d at 551, the photographer in </w:t>
      </w:r>
      <w:r w:rsidR="00E84169">
        <w:rPr>
          <w:rFonts w:eastAsia="Times New Roman" w:cs="Times New Roman"/>
          <w:i/>
          <w:color w:val="000000"/>
          <w:szCs w:val="24"/>
        </w:rPr>
        <w:t xml:space="preserve">Schiller </w:t>
      </w:r>
      <w:r w:rsidR="00E84169">
        <w:rPr>
          <w:rFonts w:eastAsia="Times New Roman" w:cs="Times New Roman"/>
          <w:color w:val="000000"/>
          <w:szCs w:val="24"/>
        </w:rPr>
        <w:t xml:space="preserve">was given few, if any, instructions regarding the photos he took for the plaintiff. </w:t>
      </w:r>
      <w:proofErr w:type="gramStart"/>
      <w:r w:rsidR="00E84169" w:rsidRPr="004A1BF4">
        <w:rPr>
          <w:rFonts w:eastAsia="Times New Roman" w:cs="Times New Roman"/>
          <w:color w:val="000000"/>
          <w:szCs w:val="24"/>
        </w:rPr>
        <w:t>969 F.2d</w:t>
      </w:r>
      <w:r w:rsidR="00E84169">
        <w:rPr>
          <w:rFonts w:eastAsia="Times New Roman" w:cs="Times New Roman"/>
          <w:color w:val="000000"/>
          <w:szCs w:val="24"/>
        </w:rPr>
        <w:t xml:space="preserve"> at 411.</w:t>
      </w:r>
      <w:proofErr w:type="gramEnd"/>
      <w:r w:rsidR="00E84169">
        <w:rPr>
          <w:rFonts w:eastAsia="Times New Roman" w:cs="Times New Roman"/>
          <w:color w:val="000000"/>
          <w:szCs w:val="24"/>
        </w:rPr>
        <w:t xml:space="preserve"> Likewise, Lime was given full creative control when producing “Anticipatory Repudiation.” </w:t>
      </w:r>
      <w:r w:rsidR="00F45A04">
        <w:rPr>
          <w:rFonts w:eastAsia="Times New Roman" w:cs="Times New Roman"/>
          <w:color w:val="000000"/>
          <w:szCs w:val="24"/>
        </w:rPr>
        <w:t xml:space="preserve">It is not clear that in a limited relationship, such as the one here, even the court in </w:t>
      </w:r>
      <w:r w:rsidR="00F45A04">
        <w:rPr>
          <w:rFonts w:eastAsia="Times New Roman" w:cs="Times New Roman"/>
          <w:i/>
          <w:color w:val="000000"/>
          <w:szCs w:val="24"/>
        </w:rPr>
        <w:t xml:space="preserve">Playboy </w:t>
      </w:r>
      <w:r w:rsidR="00F45A04">
        <w:rPr>
          <w:rFonts w:eastAsia="Times New Roman" w:cs="Times New Roman"/>
          <w:color w:val="000000"/>
          <w:szCs w:val="24"/>
        </w:rPr>
        <w:t xml:space="preserve">would be so quick to contradict the intent of Congress as well as previous case law and sound public policy. </w:t>
      </w:r>
    </w:p>
    <w:p w14:paraId="4772C261" w14:textId="77777777" w:rsidR="00343878" w:rsidRPr="00343878" w:rsidRDefault="003176D9" w:rsidP="00F45A04">
      <w:pPr>
        <w:spacing w:after="0"/>
        <w:ind w:firstLine="720"/>
        <w:rPr>
          <w:rFonts w:eastAsia="Times New Roman" w:cs="Times New Roman"/>
          <w:color w:val="000000"/>
          <w:szCs w:val="24"/>
        </w:rPr>
      </w:pPr>
      <w:r>
        <w:rPr>
          <w:rFonts w:eastAsia="Times New Roman" w:cs="Times New Roman"/>
          <w:color w:val="000000"/>
          <w:szCs w:val="24"/>
        </w:rPr>
        <w:lastRenderedPageBreak/>
        <w:t xml:space="preserve">Further, the rule in </w:t>
      </w:r>
      <w:r>
        <w:rPr>
          <w:rFonts w:eastAsia="Times New Roman" w:cs="Times New Roman"/>
          <w:i/>
          <w:color w:val="000000"/>
          <w:szCs w:val="24"/>
        </w:rPr>
        <w:t>Schiller</w:t>
      </w:r>
      <w:r w:rsidR="00F45A04">
        <w:rPr>
          <w:rFonts w:eastAsia="Times New Roman" w:cs="Times New Roman"/>
          <w:color w:val="000000"/>
          <w:szCs w:val="24"/>
        </w:rPr>
        <w:t xml:space="preserve"> is supported </w:t>
      </w:r>
      <w:r w:rsidR="00E84169">
        <w:rPr>
          <w:rFonts w:eastAsia="Times New Roman" w:cs="Times New Roman"/>
          <w:color w:val="000000"/>
          <w:szCs w:val="24"/>
        </w:rPr>
        <w:t xml:space="preserve">by </w:t>
      </w:r>
      <w:r>
        <w:rPr>
          <w:rFonts w:eastAsia="Times New Roman" w:cs="Times New Roman"/>
          <w:color w:val="000000"/>
          <w:szCs w:val="24"/>
        </w:rPr>
        <w:t>other case law. It also bests accomplishes the goals of the Copyright Act of 1976.</w:t>
      </w:r>
      <w:r w:rsidRPr="003176D9">
        <w:rPr>
          <w:rFonts w:eastAsia="Times New Roman" w:cs="Times New Roman"/>
          <w:color w:val="000000"/>
          <w:szCs w:val="24"/>
        </w:rPr>
        <w:t xml:space="preserve"> </w:t>
      </w:r>
      <w:r>
        <w:rPr>
          <w:rFonts w:eastAsia="Times New Roman" w:cs="Times New Roman"/>
          <w:color w:val="000000"/>
          <w:szCs w:val="24"/>
        </w:rPr>
        <w:t xml:space="preserve">Because the case here better relates to </w:t>
      </w:r>
      <w:r>
        <w:rPr>
          <w:rFonts w:eastAsia="Times New Roman" w:cs="Times New Roman"/>
          <w:i/>
          <w:color w:val="000000"/>
          <w:szCs w:val="24"/>
        </w:rPr>
        <w:t xml:space="preserve">Schiller </w:t>
      </w:r>
      <w:r>
        <w:rPr>
          <w:rFonts w:eastAsia="Times New Roman" w:cs="Times New Roman"/>
          <w:color w:val="000000"/>
          <w:szCs w:val="24"/>
        </w:rPr>
        <w:t xml:space="preserve">than </w:t>
      </w:r>
      <w:r>
        <w:rPr>
          <w:rFonts w:eastAsia="Times New Roman" w:cs="Times New Roman"/>
          <w:i/>
          <w:color w:val="000000"/>
          <w:szCs w:val="24"/>
        </w:rPr>
        <w:t>Playboy</w:t>
      </w:r>
      <w:r>
        <w:rPr>
          <w:rFonts w:eastAsia="Times New Roman" w:cs="Times New Roman"/>
          <w:color w:val="000000"/>
          <w:szCs w:val="24"/>
        </w:rPr>
        <w:t xml:space="preserve">, this Court should apply the standard laid down in </w:t>
      </w:r>
      <w:r>
        <w:rPr>
          <w:rFonts w:eastAsia="Times New Roman" w:cs="Times New Roman"/>
          <w:i/>
          <w:color w:val="000000"/>
          <w:szCs w:val="24"/>
        </w:rPr>
        <w:t>Schiller</w:t>
      </w:r>
      <w:r>
        <w:rPr>
          <w:rFonts w:eastAsia="Times New Roman" w:cs="Times New Roman"/>
          <w:color w:val="000000"/>
          <w:szCs w:val="24"/>
        </w:rPr>
        <w:t>.</w:t>
      </w:r>
    </w:p>
    <w:p w14:paraId="1897CDDF" w14:textId="77777777" w:rsidR="00CB6150" w:rsidRPr="004A1BF4" w:rsidRDefault="00CB6150" w:rsidP="00CB6150">
      <w:pPr>
        <w:numPr>
          <w:ilvl w:val="0"/>
          <w:numId w:val="2"/>
        </w:numPr>
        <w:spacing w:after="0" w:line="240" w:lineRule="auto"/>
        <w:ind w:firstLine="720"/>
        <w:rPr>
          <w:rFonts w:eastAsia="Times New Roman" w:cs="Times New Roman"/>
          <w:b/>
          <w:color w:val="000000"/>
          <w:szCs w:val="24"/>
        </w:rPr>
      </w:pPr>
      <w:r w:rsidRPr="004A1BF4">
        <w:rPr>
          <w:rFonts w:eastAsia="Times New Roman" w:cs="Times New Roman"/>
          <w:b/>
          <w:color w:val="000000"/>
          <w:szCs w:val="24"/>
          <w:u w:val="single"/>
        </w:rPr>
        <w:t xml:space="preserve">The Rule Of Lenity Resolves Any Ambiguity In The Statute In Favor Of The Defendants. </w:t>
      </w:r>
    </w:p>
    <w:p w14:paraId="12C19432" w14:textId="77777777" w:rsidR="00CB6150" w:rsidRPr="004A1BF4" w:rsidRDefault="00CB6150" w:rsidP="00CB6150">
      <w:pPr>
        <w:spacing w:after="0" w:line="240" w:lineRule="auto"/>
        <w:ind w:firstLine="720"/>
        <w:rPr>
          <w:rFonts w:eastAsia="Times New Roman" w:cs="Times New Roman"/>
          <w:color w:val="000000"/>
          <w:szCs w:val="24"/>
        </w:rPr>
      </w:pPr>
    </w:p>
    <w:p w14:paraId="275EEDC6" w14:textId="77777777" w:rsidR="00CB6150" w:rsidRDefault="00CB6150" w:rsidP="00CB6150">
      <w:pPr>
        <w:spacing w:after="0"/>
        <w:ind w:firstLine="720"/>
        <w:contextualSpacing w:val="0"/>
        <w:rPr>
          <w:rFonts w:eastAsia="Times New Roman" w:cs="Times New Roman"/>
          <w:color w:val="000000"/>
          <w:szCs w:val="24"/>
        </w:rPr>
      </w:pPr>
      <w:r>
        <w:rPr>
          <w:rFonts w:eastAsia="Times New Roman" w:cs="Times New Roman"/>
          <w:color w:val="000000"/>
          <w:szCs w:val="24"/>
        </w:rPr>
        <w:t xml:space="preserve">Though the case here is for civil </w:t>
      </w:r>
      <w:r w:rsidR="00BA5F1C">
        <w:rPr>
          <w:rFonts w:eastAsia="Times New Roman" w:cs="Times New Roman"/>
          <w:color w:val="000000"/>
          <w:szCs w:val="24"/>
        </w:rPr>
        <w:t>copyright infringement</w:t>
      </w:r>
      <w:r>
        <w:rPr>
          <w:rFonts w:eastAsia="Times New Roman" w:cs="Times New Roman"/>
          <w:color w:val="000000"/>
          <w:szCs w:val="24"/>
        </w:rPr>
        <w:t xml:space="preserve">, Title 17 also has criminal applications detailed within </w:t>
      </w:r>
      <w:r w:rsidR="009A13C8">
        <w:rPr>
          <w:rFonts w:eastAsia="Times New Roman" w:cs="Times New Roman"/>
          <w:color w:val="000000"/>
          <w:szCs w:val="24"/>
        </w:rPr>
        <w:t xml:space="preserve">§ </w:t>
      </w:r>
      <w:r>
        <w:rPr>
          <w:rFonts w:eastAsia="Times New Roman" w:cs="Times New Roman"/>
          <w:color w:val="000000"/>
          <w:szCs w:val="24"/>
        </w:rPr>
        <w:t xml:space="preserve">506. Within 17 U.S.C. </w:t>
      </w:r>
      <w:r w:rsidR="009A13C8">
        <w:rPr>
          <w:rFonts w:eastAsia="Times New Roman" w:cs="Times New Roman"/>
          <w:color w:val="000000"/>
          <w:szCs w:val="24"/>
        </w:rPr>
        <w:t xml:space="preserve">§ </w:t>
      </w:r>
      <w:r>
        <w:rPr>
          <w:rFonts w:eastAsia="Times New Roman" w:cs="Times New Roman"/>
          <w:color w:val="000000"/>
          <w:szCs w:val="24"/>
        </w:rPr>
        <w:t xml:space="preserve">506 Congress provides for punishment of “Criminal Infringement. </w:t>
      </w:r>
      <w:proofErr w:type="gramStart"/>
      <w:r>
        <w:rPr>
          <w:rFonts w:eastAsia="Times New Roman" w:cs="Times New Roman"/>
          <w:color w:val="000000"/>
          <w:szCs w:val="24"/>
        </w:rPr>
        <w:t xml:space="preserve">17 U.S.C. </w:t>
      </w:r>
      <w:r w:rsidR="009A13C8">
        <w:rPr>
          <w:rFonts w:eastAsia="Times New Roman" w:cs="Times New Roman"/>
          <w:color w:val="000000"/>
          <w:szCs w:val="24"/>
        </w:rPr>
        <w:t xml:space="preserve">§ </w:t>
      </w:r>
      <w:r>
        <w:rPr>
          <w:rFonts w:eastAsia="Times New Roman" w:cs="Times New Roman"/>
          <w:color w:val="000000"/>
          <w:szCs w:val="24"/>
        </w:rPr>
        <w:t>506(a).</w:t>
      </w:r>
      <w:proofErr w:type="gramEnd"/>
      <w:r>
        <w:rPr>
          <w:rFonts w:eastAsia="Times New Roman" w:cs="Times New Roman"/>
          <w:color w:val="000000"/>
          <w:szCs w:val="24"/>
        </w:rPr>
        <w:t xml:space="preserve"> Where, as here, a statute has criminal, as well as civil applications, the rule of lenity </w:t>
      </w:r>
      <w:r w:rsidR="00A85B16">
        <w:rPr>
          <w:rFonts w:eastAsia="Times New Roman" w:cs="Times New Roman"/>
          <w:color w:val="000000"/>
          <w:szCs w:val="24"/>
        </w:rPr>
        <w:t>applies</w:t>
      </w:r>
      <w:r>
        <w:rPr>
          <w:rFonts w:eastAsia="Times New Roman" w:cs="Times New Roman"/>
          <w:color w:val="000000"/>
          <w:szCs w:val="24"/>
        </w:rPr>
        <w:t xml:space="preserve">. </w:t>
      </w:r>
      <w:proofErr w:type="gramStart"/>
      <w:r w:rsidRPr="00935D7A">
        <w:rPr>
          <w:rFonts w:eastAsia="Times New Roman" w:cs="Times New Roman"/>
          <w:i/>
          <w:color w:val="000000"/>
          <w:szCs w:val="24"/>
        </w:rPr>
        <w:t>U.S. v. Thompson/Center Arms Co.</w:t>
      </w:r>
      <w:r>
        <w:rPr>
          <w:rFonts w:eastAsia="Times New Roman" w:cs="Times New Roman"/>
          <w:color w:val="000000"/>
          <w:szCs w:val="24"/>
        </w:rPr>
        <w:t xml:space="preserve">, </w:t>
      </w:r>
      <w:r w:rsidRPr="00935D7A">
        <w:rPr>
          <w:rFonts w:eastAsia="Times New Roman" w:cs="Times New Roman"/>
          <w:color w:val="000000"/>
          <w:szCs w:val="24"/>
        </w:rPr>
        <w:t>504 U.S. 505</w:t>
      </w:r>
      <w:r>
        <w:rPr>
          <w:rFonts w:eastAsia="Times New Roman" w:cs="Times New Roman"/>
          <w:color w:val="000000"/>
          <w:szCs w:val="24"/>
        </w:rPr>
        <w:t xml:space="preserve">, 517 (1992); </w:t>
      </w:r>
      <w:r>
        <w:rPr>
          <w:rFonts w:eastAsia="Times New Roman" w:cs="Times New Roman"/>
          <w:i/>
          <w:color w:val="000000"/>
          <w:szCs w:val="24"/>
        </w:rPr>
        <w:t>Crandon v. U.S.</w:t>
      </w:r>
      <w:r>
        <w:rPr>
          <w:rFonts w:eastAsia="Times New Roman" w:cs="Times New Roman"/>
          <w:color w:val="000000"/>
          <w:szCs w:val="24"/>
        </w:rPr>
        <w:t xml:space="preserve">, </w:t>
      </w:r>
      <w:r w:rsidRPr="00935D7A">
        <w:rPr>
          <w:rFonts w:eastAsia="Times New Roman" w:cs="Times New Roman"/>
          <w:color w:val="000000"/>
          <w:szCs w:val="24"/>
        </w:rPr>
        <w:t>494 U.S. 152</w:t>
      </w:r>
      <w:r>
        <w:rPr>
          <w:rFonts w:eastAsia="Times New Roman" w:cs="Times New Roman"/>
          <w:color w:val="000000"/>
          <w:szCs w:val="24"/>
        </w:rPr>
        <w:t>, 167 (1990).</w:t>
      </w:r>
      <w:proofErr w:type="gramEnd"/>
      <w:r w:rsidR="00343878">
        <w:rPr>
          <w:rFonts w:eastAsia="Times New Roman" w:cs="Times New Roman"/>
          <w:color w:val="000000"/>
          <w:szCs w:val="24"/>
        </w:rPr>
        <w:t xml:space="preserve"> Should the court still find ambiguity after reviewing the plain text, and legislative history of a statute, then it must apply the rule of lenity.</w:t>
      </w:r>
      <w:r>
        <w:rPr>
          <w:rFonts w:eastAsia="Times New Roman" w:cs="Times New Roman"/>
          <w:color w:val="000000"/>
          <w:szCs w:val="24"/>
        </w:rPr>
        <w:t xml:space="preserve"> </w:t>
      </w:r>
      <w:proofErr w:type="gramStart"/>
      <w:r w:rsidRPr="00FA3523">
        <w:rPr>
          <w:rFonts w:eastAsia="Times New Roman" w:cs="Times New Roman"/>
          <w:i/>
          <w:color w:val="000000"/>
          <w:szCs w:val="24"/>
        </w:rPr>
        <w:t xml:space="preserve">Reno v. </w:t>
      </w:r>
      <w:proofErr w:type="spellStart"/>
      <w:r w:rsidRPr="00FA3523">
        <w:rPr>
          <w:rFonts w:eastAsia="Times New Roman" w:cs="Times New Roman"/>
          <w:i/>
          <w:color w:val="000000"/>
          <w:szCs w:val="24"/>
        </w:rPr>
        <w:t>Koray</w:t>
      </w:r>
      <w:proofErr w:type="spellEnd"/>
      <w:r w:rsidRPr="00FA3523">
        <w:rPr>
          <w:rFonts w:eastAsia="Times New Roman" w:cs="Times New Roman"/>
          <w:color w:val="000000"/>
          <w:szCs w:val="24"/>
        </w:rPr>
        <w:t>, 515 U.S. 50, 65</w:t>
      </w:r>
      <w:r>
        <w:rPr>
          <w:rFonts w:eastAsia="Times New Roman" w:cs="Times New Roman"/>
          <w:color w:val="000000"/>
          <w:szCs w:val="24"/>
        </w:rPr>
        <w:t xml:space="preserve"> (1995).</w:t>
      </w:r>
      <w:proofErr w:type="gramEnd"/>
    </w:p>
    <w:p w14:paraId="7FD493D3" w14:textId="77777777" w:rsidR="00CB6150" w:rsidRPr="00935D7A" w:rsidRDefault="00343878" w:rsidP="00CB6150">
      <w:pPr>
        <w:spacing w:after="0"/>
        <w:ind w:firstLine="720"/>
        <w:contextualSpacing w:val="0"/>
        <w:rPr>
          <w:rFonts w:eastAsia="Times New Roman" w:cs="Times New Roman"/>
          <w:color w:val="000000"/>
          <w:szCs w:val="24"/>
        </w:rPr>
      </w:pPr>
      <w:r>
        <w:rPr>
          <w:rFonts w:eastAsia="Times New Roman" w:cs="Times New Roman"/>
          <w:color w:val="000000"/>
          <w:szCs w:val="24"/>
        </w:rPr>
        <w:t>If</w:t>
      </w:r>
      <w:r w:rsidR="00CB6150">
        <w:rPr>
          <w:rFonts w:eastAsia="Times New Roman" w:cs="Times New Roman"/>
          <w:color w:val="000000"/>
          <w:szCs w:val="24"/>
        </w:rPr>
        <w:t xml:space="preserve"> this Court find</w:t>
      </w:r>
      <w:r>
        <w:rPr>
          <w:rFonts w:eastAsia="Times New Roman" w:cs="Times New Roman"/>
          <w:color w:val="000000"/>
          <w:szCs w:val="24"/>
        </w:rPr>
        <w:t>s</w:t>
      </w:r>
      <w:r w:rsidR="00CB6150">
        <w:rPr>
          <w:rFonts w:eastAsia="Times New Roman" w:cs="Times New Roman"/>
          <w:color w:val="000000"/>
          <w:szCs w:val="24"/>
        </w:rPr>
        <w:t xml:space="preserve"> the language in </w:t>
      </w:r>
      <w:r w:rsidR="009A13C8">
        <w:rPr>
          <w:rFonts w:eastAsia="Times New Roman" w:cs="Times New Roman"/>
          <w:color w:val="000000"/>
          <w:szCs w:val="24"/>
        </w:rPr>
        <w:t xml:space="preserve">§ </w:t>
      </w:r>
      <w:r w:rsidR="00CB6150">
        <w:rPr>
          <w:rFonts w:eastAsia="Times New Roman" w:cs="Times New Roman"/>
          <w:color w:val="000000"/>
          <w:szCs w:val="24"/>
        </w:rPr>
        <w:t xml:space="preserve">101(2) ambiguous regarding the temporal question of when a </w:t>
      </w:r>
      <w:r w:rsidR="00BA5F1C">
        <w:rPr>
          <w:rFonts w:eastAsia="Times New Roman" w:cs="Times New Roman"/>
          <w:color w:val="000000"/>
          <w:szCs w:val="24"/>
        </w:rPr>
        <w:t>work for hire agreement</w:t>
      </w:r>
      <w:r w:rsidR="00CB6150">
        <w:rPr>
          <w:rFonts w:eastAsia="Times New Roman" w:cs="Times New Roman"/>
          <w:color w:val="000000"/>
          <w:szCs w:val="24"/>
        </w:rPr>
        <w:t xml:space="preserve"> needs to be signed, then the rule of lenity requires resolving any ambiguity in favor of the Defendants. </w:t>
      </w:r>
      <w:proofErr w:type="gramStart"/>
      <w:r w:rsidR="00CB6150" w:rsidRPr="00FA3523">
        <w:rPr>
          <w:rFonts w:eastAsia="Times New Roman" w:cs="Times New Roman"/>
          <w:i/>
          <w:color w:val="000000"/>
          <w:szCs w:val="24"/>
        </w:rPr>
        <w:t>United States v. Bass</w:t>
      </w:r>
      <w:r w:rsidR="00CB6150" w:rsidRPr="00FA3523">
        <w:rPr>
          <w:rFonts w:eastAsia="Times New Roman" w:cs="Times New Roman"/>
          <w:color w:val="000000"/>
          <w:szCs w:val="24"/>
        </w:rPr>
        <w:t>, 404 U.S. 336, 347</w:t>
      </w:r>
      <w:r w:rsidR="00CB6150">
        <w:rPr>
          <w:rFonts w:eastAsia="Times New Roman" w:cs="Times New Roman"/>
          <w:color w:val="000000"/>
          <w:szCs w:val="24"/>
        </w:rPr>
        <w:t xml:space="preserve"> (1971).</w:t>
      </w:r>
      <w:proofErr w:type="gramEnd"/>
      <w:r w:rsidR="00CB6150">
        <w:rPr>
          <w:rFonts w:eastAsia="Times New Roman" w:cs="Times New Roman"/>
          <w:color w:val="000000"/>
          <w:szCs w:val="24"/>
        </w:rPr>
        <w:t xml:space="preserve"> Since the Defendants could conceivably be criminally liable for the actions alleged by OGS, lenity</w:t>
      </w:r>
      <w:r w:rsidR="001B370D">
        <w:rPr>
          <w:rFonts w:eastAsia="Times New Roman" w:cs="Times New Roman"/>
          <w:color w:val="000000"/>
          <w:szCs w:val="24"/>
        </w:rPr>
        <w:t xml:space="preserve"> is appropriately applied here. As OGS has already stated that it will not use the script it is unlikely that this decision would expose OGS to criminal liability. Further, this decision will protect OGS, the Defendants, and like situated parties from criminal liability in the future, because it makes the ownership of copyright much more predictable.</w:t>
      </w:r>
    </w:p>
    <w:p w14:paraId="1938101F" w14:textId="77777777" w:rsidR="004A1BF4" w:rsidRDefault="004A1BF4" w:rsidP="00CB6150">
      <w:pPr>
        <w:numPr>
          <w:ilvl w:val="0"/>
          <w:numId w:val="2"/>
        </w:numPr>
        <w:spacing w:after="0" w:line="240" w:lineRule="auto"/>
        <w:ind w:firstLine="720"/>
        <w:rPr>
          <w:rFonts w:eastAsia="Times New Roman" w:cs="Times New Roman"/>
          <w:b/>
          <w:color w:val="000000"/>
          <w:szCs w:val="24"/>
          <w:u w:val="single"/>
        </w:rPr>
      </w:pPr>
      <w:r w:rsidRPr="004A1BF4">
        <w:rPr>
          <w:rFonts w:eastAsia="Times New Roman" w:cs="Times New Roman"/>
          <w:b/>
          <w:color w:val="000000"/>
          <w:szCs w:val="24"/>
          <w:u w:val="single"/>
        </w:rPr>
        <w:t xml:space="preserve">Construing 17 U.S.C. </w:t>
      </w:r>
      <w:r w:rsidR="009A13C8">
        <w:rPr>
          <w:rFonts w:eastAsia="Times New Roman" w:cs="Times New Roman"/>
          <w:b/>
          <w:color w:val="000000"/>
          <w:szCs w:val="24"/>
          <w:u w:val="single"/>
        </w:rPr>
        <w:t xml:space="preserve">§ </w:t>
      </w:r>
      <w:r w:rsidRPr="004A1BF4">
        <w:rPr>
          <w:rFonts w:eastAsia="Times New Roman" w:cs="Times New Roman"/>
          <w:b/>
          <w:color w:val="000000"/>
          <w:szCs w:val="24"/>
          <w:u w:val="single"/>
        </w:rPr>
        <w:t>101</w:t>
      </w:r>
      <w:r w:rsidR="00CB6150">
        <w:rPr>
          <w:rFonts w:eastAsia="Times New Roman" w:cs="Times New Roman"/>
          <w:b/>
          <w:color w:val="000000"/>
          <w:szCs w:val="24"/>
          <w:u w:val="single"/>
        </w:rPr>
        <w:t xml:space="preserve">(2) To Require That A Signed </w:t>
      </w:r>
      <w:r w:rsidR="001B370D">
        <w:rPr>
          <w:rFonts w:eastAsia="Times New Roman" w:cs="Times New Roman"/>
          <w:b/>
          <w:color w:val="000000"/>
          <w:szCs w:val="24"/>
          <w:u w:val="single"/>
        </w:rPr>
        <w:t>W</w:t>
      </w:r>
      <w:r w:rsidR="00BA5F1C">
        <w:rPr>
          <w:rFonts w:eastAsia="Times New Roman" w:cs="Times New Roman"/>
          <w:b/>
          <w:color w:val="000000"/>
          <w:szCs w:val="24"/>
          <w:u w:val="single"/>
        </w:rPr>
        <w:t xml:space="preserve">ork </w:t>
      </w:r>
      <w:r w:rsidR="001B370D">
        <w:rPr>
          <w:rFonts w:eastAsia="Times New Roman" w:cs="Times New Roman"/>
          <w:b/>
          <w:color w:val="000000"/>
          <w:szCs w:val="24"/>
          <w:u w:val="single"/>
        </w:rPr>
        <w:t>F</w:t>
      </w:r>
      <w:r w:rsidR="00BA5F1C">
        <w:rPr>
          <w:rFonts w:eastAsia="Times New Roman" w:cs="Times New Roman"/>
          <w:b/>
          <w:color w:val="000000"/>
          <w:szCs w:val="24"/>
          <w:u w:val="single"/>
        </w:rPr>
        <w:t xml:space="preserve">or </w:t>
      </w:r>
      <w:r w:rsidR="001B370D">
        <w:rPr>
          <w:rFonts w:eastAsia="Times New Roman" w:cs="Times New Roman"/>
          <w:b/>
          <w:color w:val="000000"/>
          <w:szCs w:val="24"/>
          <w:u w:val="single"/>
        </w:rPr>
        <w:t>H</w:t>
      </w:r>
      <w:r w:rsidR="00BA5F1C">
        <w:rPr>
          <w:rFonts w:eastAsia="Times New Roman" w:cs="Times New Roman"/>
          <w:b/>
          <w:color w:val="000000"/>
          <w:szCs w:val="24"/>
          <w:u w:val="single"/>
        </w:rPr>
        <w:t xml:space="preserve">ire </w:t>
      </w:r>
      <w:r w:rsidR="001B370D">
        <w:rPr>
          <w:rFonts w:eastAsia="Times New Roman" w:cs="Times New Roman"/>
          <w:b/>
          <w:color w:val="000000"/>
          <w:szCs w:val="24"/>
          <w:u w:val="single"/>
        </w:rPr>
        <w:t>A</w:t>
      </w:r>
      <w:r w:rsidR="00BA5F1C">
        <w:rPr>
          <w:rFonts w:eastAsia="Times New Roman" w:cs="Times New Roman"/>
          <w:b/>
          <w:color w:val="000000"/>
          <w:szCs w:val="24"/>
          <w:u w:val="single"/>
        </w:rPr>
        <w:t>greement</w:t>
      </w:r>
      <w:r w:rsidR="00CB6150">
        <w:rPr>
          <w:rFonts w:eastAsia="Times New Roman" w:cs="Times New Roman"/>
          <w:b/>
          <w:color w:val="000000"/>
          <w:szCs w:val="24"/>
          <w:u w:val="single"/>
        </w:rPr>
        <w:t xml:space="preserve"> Predate The Creation Of A Work Furthers Public Policy Goals Protecting Artists And Promoting The Creation Of Art.</w:t>
      </w:r>
    </w:p>
    <w:p w14:paraId="16CF4284" w14:textId="77777777" w:rsidR="00CB6150" w:rsidRPr="004A1BF4" w:rsidRDefault="00CB6150" w:rsidP="00CB6150">
      <w:pPr>
        <w:spacing w:after="0" w:line="240" w:lineRule="auto"/>
        <w:ind w:left="360"/>
        <w:rPr>
          <w:rFonts w:eastAsia="Times New Roman" w:cs="Times New Roman"/>
          <w:b/>
          <w:color w:val="000000"/>
          <w:szCs w:val="24"/>
          <w:u w:val="single"/>
        </w:rPr>
      </w:pPr>
    </w:p>
    <w:p w14:paraId="28377FD8" w14:textId="77777777" w:rsidR="003176D9" w:rsidRDefault="003176D9" w:rsidP="003176D9">
      <w:pPr>
        <w:spacing w:after="0"/>
        <w:ind w:firstLine="720"/>
        <w:rPr>
          <w:rFonts w:eastAsia="Times New Roman" w:cs="Times New Roman"/>
          <w:color w:val="000000"/>
          <w:szCs w:val="24"/>
        </w:rPr>
      </w:pPr>
      <w:r>
        <w:rPr>
          <w:rFonts w:eastAsia="Times New Roman" w:cs="Times New Roman"/>
          <w:color w:val="000000"/>
          <w:szCs w:val="24"/>
        </w:rPr>
        <w:t>In reforming the copyright law, Congress was</w:t>
      </w:r>
      <w:r w:rsidRPr="004A1BF4">
        <w:rPr>
          <w:rFonts w:eastAsia="Times New Roman" w:cs="Times New Roman"/>
          <w:color w:val="000000"/>
          <w:szCs w:val="24"/>
        </w:rPr>
        <w:t xml:space="preserve"> </w:t>
      </w:r>
      <w:r>
        <w:rPr>
          <w:rFonts w:eastAsia="Times New Roman" w:cs="Times New Roman"/>
          <w:color w:val="000000"/>
          <w:szCs w:val="24"/>
        </w:rPr>
        <w:t xml:space="preserve">also </w:t>
      </w:r>
      <w:r w:rsidRPr="004A1BF4">
        <w:rPr>
          <w:rFonts w:eastAsia="Times New Roman" w:cs="Times New Roman"/>
          <w:color w:val="000000"/>
          <w:szCs w:val="24"/>
        </w:rPr>
        <w:t>“carrying out the basic constitutional aims of uniformity and the promotion of writing and scholarship</w:t>
      </w:r>
      <w:r>
        <w:rPr>
          <w:rFonts w:eastAsia="Times New Roman" w:cs="Times New Roman"/>
          <w:color w:val="000000"/>
          <w:szCs w:val="24"/>
        </w:rPr>
        <w:t>.”</w:t>
      </w:r>
      <w:r w:rsidRPr="004A1BF4">
        <w:rPr>
          <w:rFonts w:eastAsia="Times New Roman" w:cs="Times New Roman"/>
          <w:color w:val="000000"/>
          <w:szCs w:val="24"/>
        </w:rPr>
        <w:t xml:space="preserve"> H. R. Rep. No. 94-1476, 129 </w:t>
      </w:r>
      <w:r w:rsidRPr="004A1BF4">
        <w:rPr>
          <w:rFonts w:eastAsia="Times New Roman" w:cs="Times New Roman"/>
          <w:color w:val="000000"/>
          <w:szCs w:val="24"/>
        </w:rPr>
        <w:lastRenderedPageBreak/>
        <w:t>(1976).</w:t>
      </w:r>
      <w:r>
        <w:rPr>
          <w:rFonts w:eastAsia="Times New Roman" w:cs="Times New Roman"/>
          <w:color w:val="000000"/>
          <w:szCs w:val="24"/>
        </w:rPr>
        <w:t xml:space="preserve"> </w:t>
      </w:r>
      <w:r w:rsidRPr="004A1BF4">
        <w:rPr>
          <w:rFonts w:eastAsia="Times New Roman" w:cs="Times New Roman"/>
          <w:color w:val="000000"/>
          <w:szCs w:val="24"/>
        </w:rPr>
        <w:t xml:space="preserve">Both of these aims would be undermined if an agreement could be signed that would </w:t>
      </w:r>
      <w:r>
        <w:rPr>
          <w:rFonts w:eastAsia="Times New Roman" w:cs="Times New Roman"/>
          <w:color w:val="000000"/>
          <w:szCs w:val="24"/>
        </w:rPr>
        <w:t>reclassify a work as a</w:t>
      </w:r>
      <w:r w:rsidRPr="004A1BF4">
        <w:rPr>
          <w:rFonts w:eastAsia="Times New Roman" w:cs="Times New Roman"/>
          <w:color w:val="000000"/>
          <w:szCs w:val="24"/>
        </w:rPr>
        <w:t xml:space="preserve"> work </w:t>
      </w:r>
      <w:r>
        <w:rPr>
          <w:rFonts w:eastAsia="Times New Roman" w:cs="Times New Roman"/>
          <w:color w:val="000000"/>
          <w:szCs w:val="24"/>
        </w:rPr>
        <w:t xml:space="preserve">made </w:t>
      </w:r>
      <w:r w:rsidRPr="004A1BF4">
        <w:rPr>
          <w:rFonts w:eastAsia="Times New Roman" w:cs="Times New Roman"/>
          <w:color w:val="000000"/>
          <w:szCs w:val="24"/>
        </w:rPr>
        <w:t>fo</w:t>
      </w:r>
      <w:r>
        <w:rPr>
          <w:rFonts w:eastAsia="Times New Roman" w:cs="Times New Roman"/>
          <w:color w:val="000000"/>
          <w:szCs w:val="24"/>
        </w:rPr>
        <w:t>r hire at any time after it is created</w:t>
      </w:r>
      <w:r w:rsidRPr="004A1BF4">
        <w:rPr>
          <w:rFonts w:eastAsia="Times New Roman" w:cs="Times New Roman"/>
          <w:color w:val="000000"/>
          <w:szCs w:val="24"/>
        </w:rPr>
        <w:t>. The Constitution states that the purpose of copyright law is to “promote the Progress of Science and useful Arts, by securing for limited Times to Authors and Inventors the exclusive Right to their respective Writings and Discoveries</w:t>
      </w:r>
      <w:r>
        <w:rPr>
          <w:rFonts w:eastAsia="Times New Roman" w:cs="Times New Roman"/>
          <w:color w:val="000000"/>
          <w:szCs w:val="24"/>
        </w:rPr>
        <w:t>.”</w:t>
      </w:r>
      <w:r w:rsidRPr="004A1BF4">
        <w:rPr>
          <w:rFonts w:eastAsia="Times New Roman" w:cs="Times New Roman"/>
          <w:color w:val="000000"/>
          <w:szCs w:val="24"/>
        </w:rPr>
        <w:t xml:space="preserve"> U.S.  Const., Art. </w:t>
      </w:r>
      <w:proofErr w:type="gramStart"/>
      <w:r w:rsidRPr="004A1BF4">
        <w:rPr>
          <w:rFonts w:eastAsia="Times New Roman" w:cs="Times New Roman"/>
          <w:color w:val="000000"/>
          <w:szCs w:val="24"/>
        </w:rPr>
        <w:t xml:space="preserve">I </w:t>
      </w:r>
      <w:r>
        <w:rPr>
          <w:rFonts w:eastAsia="Times New Roman" w:cs="Times New Roman"/>
          <w:color w:val="000000"/>
          <w:szCs w:val="24"/>
        </w:rPr>
        <w:t xml:space="preserve">§ </w:t>
      </w:r>
      <w:r w:rsidRPr="004A1BF4">
        <w:rPr>
          <w:rFonts w:eastAsia="Times New Roman" w:cs="Times New Roman"/>
          <w:color w:val="000000"/>
          <w:szCs w:val="24"/>
        </w:rPr>
        <w:t>8, cl. 8.</w:t>
      </w:r>
      <w:proofErr w:type="gramEnd"/>
      <w:r w:rsidRPr="004A1BF4">
        <w:rPr>
          <w:rFonts w:eastAsia="Times New Roman" w:cs="Times New Roman"/>
          <w:color w:val="000000"/>
          <w:szCs w:val="24"/>
        </w:rPr>
        <w:t xml:space="preserve"> The aim of copyright law is </w:t>
      </w:r>
      <w:r>
        <w:rPr>
          <w:rFonts w:eastAsia="Times New Roman" w:cs="Times New Roman"/>
          <w:color w:val="000000"/>
          <w:szCs w:val="24"/>
        </w:rPr>
        <w:t xml:space="preserve">thus </w:t>
      </w:r>
      <w:r w:rsidRPr="004A1BF4">
        <w:rPr>
          <w:rFonts w:eastAsia="Times New Roman" w:cs="Times New Roman"/>
          <w:color w:val="000000"/>
          <w:szCs w:val="24"/>
        </w:rPr>
        <w:t xml:space="preserve">to </w:t>
      </w:r>
      <w:r>
        <w:rPr>
          <w:rFonts w:eastAsia="Times New Roman" w:cs="Times New Roman"/>
          <w:color w:val="000000"/>
          <w:szCs w:val="24"/>
        </w:rPr>
        <w:t>provide economic incentives to</w:t>
      </w:r>
      <w:r w:rsidRPr="004A1BF4">
        <w:rPr>
          <w:rFonts w:eastAsia="Times New Roman" w:cs="Times New Roman"/>
          <w:color w:val="000000"/>
          <w:szCs w:val="24"/>
        </w:rPr>
        <w:t xml:space="preserve"> authors to </w:t>
      </w:r>
      <w:r>
        <w:rPr>
          <w:rFonts w:eastAsia="Times New Roman" w:cs="Times New Roman"/>
          <w:color w:val="000000"/>
          <w:szCs w:val="24"/>
        </w:rPr>
        <w:t xml:space="preserve">encourage production of </w:t>
      </w:r>
      <w:r w:rsidRPr="004A1BF4">
        <w:rPr>
          <w:rFonts w:eastAsia="Times New Roman" w:cs="Times New Roman"/>
          <w:color w:val="000000"/>
          <w:szCs w:val="24"/>
        </w:rPr>
        <w:t xml:space="preserve">creative works. </w:t>
      </w:r>
      <w:r w:rsidRPr="004A1BF4">
        <w:rPr>
          <w:rFonts w:eastAsia="Times New Roman" w:cs="Times New Roman"/>
          <w:i/>
          <w:color w:val="000000"/>
          <w:szCs w:val="24"/>
        </w:rPr>
        <w:t>See Twentieth Century Music Corp. v. Aiken</w:t>
      </w:r>
      <w:r w:rsidRPr="004A1BF4">
        <w:rPr>
          <w:rFonts w:eastAsia="Times New Roman" w:cs="Times New Roman"/>
          <w:color w:val="000000"/>
          <w:szCs w:val="24"/>
        </w:rPr>
        <w:t xml:space="preserve">, 95 </w:t>
      </w:r>
      <w:proofErr w:type="spellStart"/>
      <w:r w:rsidRPr="004A1BF4">
        <w:rPr>
          <w:rFonts w:eastAsia="Times New Roman" w:cs="Times New Roman"/>
          <w:color w:val="000000"/>
          <w:szCs w:val="24"/>
        </w:rPr>
        <w:t>S.Ct</w:t>
      </w:r>
      <w:proofErr w:type="spellEnd"/>
      <w:r w:rsidRPr="004A1BF4">
        <w:rPr>
          <w:rFonts w:eastAsia="Times New Roman" w:cs="Times New Roman"/>
          <w:color w:val="000000"/>
          <w:szCs w:val="24"/>
        </w:rPr>
        <w:t>. 2040, 2044 (1975).</w:t>
      </w:r>
      <w:r>
        <w:rPr>
          <w:rFonts w:eastAsia="Times New Roman" w:cs="Times New Roman"/>
          <w:color w:val="000000"/>
          <w:szCs w:val="24"/>
        </w:rPr>
        <w:t xml:space="preserve"> In the Copyright Act of 1976 Congress strengthened the protection of authors, and sought to prevent unintended divestments of authors’ rights. A</w:t>
      </w:r>
      <w:r w:rsidRPr="004A1BF4">
        <w:rPr>
          <w:rFonts w:eastAsia="Times New Roman" w:cs="Times New Roman"/>
          <w:color w:val="000000"/>
          <w:szCs w:val="24"/>
        </w:rPr>
        <w:t xml:space="preserve">llowing </w:t>
      </w:r>
      <w:r w:rsidRPr="009A13C8">
        <w:rPr>
          <w:rFonts w:eastAsia="Times New Roman" w:cs="Times New Roman"/>
          <w:color w:val="000000"/>
          <w:szCs w:val="24"/>
        </w:rPr>
        <w:t>the actual creator and author</w:t>
      </w:r>
      <w:r w:rsidRPr="004A1BF4">
        <w:rPr>
          <w:rFonts w:eastAsia="Times New Roman" w:cs="Times New Roman"/>
          <w:color w:val="000000"/>
          <w:szCs w:val="24"/>
        </w:rPr>
        <w:t>, who should be the “the fundamental beneficiary of copyright under the Constitution</w:t>
      </w:r>
      <w:r>
        <w:rPr>
          <w:rFonts w:eastAsia="Times New Roman" w:cs="Times New Roman"/>
          <w:color w:val="000000"/>
          <w:szCs w:val="24"/>
        </w:rPr>
        <w:t xml:space="preserve">,” </w:t>
      </w:r>
      <w:r w:rsidRPr="004A1BF4">
        <w:rPr>
          <w:rFonts w:eastAsia="Times New Roman" w:cs="Times New Roman"/>
          <w:i/>
          <w:color w:val="000000"/>
          <w:szCs w:val="24"/>
        </w:rPr>
        <w:t xml:space="preserve">Id. </w:t>
      </w:r>
      <w:r w:rsidRPr="004A1BF4">
        <w:rPr>
          <w:rFonts w:eastAsia="Times New Roman" w:cs="Times New Roman"/>
          <w:color w:val="000000"/>
          <w:szCs w:val="24"/>
        </w:rPr>
        <w:t xml:space="preserve">at 140, to be divested of </w:t>
      </w:r>
      <w:r>
        <w:rPr>
          <w:rFonts w:eastAsia="Times New Roman" w:cs="Times New Roman"/>
          <w:color w:val="000000"/>
          <w:szCs w:val="24"/>
        </w:rPr>
        <w:t xml:space="preserve">its </w:t>
      </w:r>
      <w:r w:rsidRPr="004A1BF4">
        <w:rPr>
          <w:rFonts w:eastAsia="Times New Roman" w:cs="Times New Roman"/>
          <w:color w:val="000000"/>
          <w:szCs w:val="24"/>
        </w:rPr>
        <w:t xml:space="preserve">authorship </w:t>
      </w:r>
      <w:r>
        <w:rPr>
          <w:rFonts w:eastAsia="Times New Roman" w:cs="Times New Roman"/>
          <w:color w:val="000000"/>
          <w:szCs w:val="24"/>
        </w:rPr>
        <w:t>without meeting the most stringent criteria works against the intent of the legislature and the Constitution, and is poor public policy.</w:t>
      </w:r>
    </w:p>
    <w:p w14:paraId="74305CA7" w14:textId="77777777" w:rsidR="003176D9" w:rsidRDefault="003176D9" w:rsidP="003176D9">
      <w:pPr>
        <w:spacing w:after="0"/>
        <w:ind w:firstLine="720"/>
        <w:rPr>
          <w:rFonts w:eastAsia="Times New Roman" w:cs="Times New Roman"/>
          <w:color w:val="000000"/>
          <w:szCs w:val="24"/>
        </w:rPr>
      </w:pPr>
      <w:r w:rsidRPr="00A14E1F">
        <w:rPr>
          <w:rFonts w:eastAsia="Times New Roman" w:cs="Times New Roman"/>
          <w:color w:val="000000"/>
          <w:szCs w:val="24"/>
        </w:rPr>
        <w:t>An author</w:t>
      </w:r>
      <w:r>
        <w:rPr>
          <w:rFonts w:eastAsia="Times New Roman" w:cs="Times New Roman"/>
          <w:color w:val="000000"/>
          <w:szCs w:val="24"/>
        </w:rPr>
        <w:t xml:space="preserve"> should retain all rights to a work unless it has clearly and unequivocally given them up. Anything less would disincentive creators from producing new works. </w:t>
      </w:r>
      <w:r w:rsidR="003A79F5">
        <w:rPr>
          <w:rFonts w:eastAsia="Times New Roman" w:cs="Times New Roman"/>
          <w:color w:val="000000"/>
          <w:szCs w:val="24"/>
        </w:rPr>
        <w:t xml:space="preserve">Ambiguity in transfers should be read in favor of the work’s creator. Doing so affords much needed protection to the creators of artistic works. </w:t>
      </w:r>
      <w:r w:rsidR="003A79F5" w:rsidRPr="004A1BF4">
        <w:rPr>
          <w:rFonts w:eastAsia="Times New Roman" w:cs="Times New Roman"/>
          <w:color w:val="000000"/>
          <w:szCs w:val="24"/>
        </w:rPr>
        <w:t xml:space="preserve">Deeming a work as made for hire changes the authorship, and denies the actual creator the right to terminate a transfer or license after 35 years pursuant to section 17 U.S.C. </w:t>
      </w:r>
      <w:r w:rsidR="003A79F5">
        <w:rPr>
          <w:rFonts w:eastAsia="Times New Roman" w:cs="Times New Roman"/>
          <w:color w:val="000000"/>
          <w:szCs w:val="24"/>
        </w:rPr>
        <w:t xml:space="preserve">§ </w:t>
      </w:r>
      <w:r w:rsidR="003A79F5" w:rsidRPr="004A1BF4">
        <w:rPr>
          <w:rFonts w:eastAsia="Times New Roman" w:cs="Times New Roman"/>
          <w:color w:val="000000"/>
          <w:szCs w:val="24"/>
        </w:rPr>
        <w:t xml:space="preserve">203 (a). This “termination right was expressly intended to relieve authors of the consequences of ill-advised and </w:t>
      </w:r>
      <w:proofErr w:type="spellStart"/>
      <w:r w:rsidR="003A79F5" w:rsidRPr="004A1BF4">
        <w:rPr>
          <w:rFonts w:eastAsia="Times New Roman" w:cs="Times New Roman"/>
          <w:color w:val="000000"/>
          <w:szCs w:val="24"/>
        </w:rPr>
        <w:t>unremunerative</w:t>
      </w:r>
      <w:proofErr w:type="spellEnd"/>
      <w:r w:rsidR="003A79F5" w:rsidRPr="004A1BF4">
        <w:rPr>
          <w:rFonts w:eastAsia="Times New Roman" w:cs="Times New Roman"/>
          <w:color w:val="000000"/>
          <w:szCs w:val="24"/>
        </w:rPr>
        <w:t xml:space="preserve"> grants that had been made before the author had a fair opportunity to appreciate the true value of his work product.” </w:t>
      </w:r>
      <w:r w:rsidR="003A79F5" w:rsidRPr="004A1BF4">
        <w:rPr>
          <w:rFonts w:eastAsia="Times New Roman" w:cs="Times New Roman"/>
          <w:i/>
          <w:color w:val="000000"/>
          <w:szCs w:val="24"/>
        </w:rPr>
        <w:t>Mills Music, Inc. v. Snyder</w:t>
      </w:r>
      <w:r w:rsidR="003A79F5" w:rsidRPr="004A1BF4">
        <w:rPr>
          <w:rFonts w:eastAsia="Times New Roman" w:cs="Times New Roman"/>
          <w:color w:val="000000"/>
          <w:szCs w:val="24"/>
        </w:rPr>
        <w:t xml:space="preserve">, 105 </w:t>
      </w:r>
      <w:proofErr w:type="spellStart"/>
      <w:r w:rsidR="003A79F5" w:rsidRPr="004A1BF4">
        <w:rPr>
          <w:rFonts w:eastAsia="Times New Roman" w:cs="Times New Roman"/>
          <w:color w:val="000000"/>
          <w:szCs w:val="24"/>
        </w:rPr>
        <w:t>S.Ct</w:t>
      </w:r>
      <w:proofErr w:type="spellEnd"/>
      <w:r w:rsidR="003A79F5" w:rsidRPr="004A1BF4">
        <w:rPr>
          <w:rFonts w:eastAsia="Times New Roman" w:cs="Times New Roman"/>
          <w:color w:val="000000"/>
          <w:szCs w:val="24"/>
        </w:rPr>
        <w:t>. 638, 649-650 (1985). The Supreme Court has noted that artists are one of “most vulnerable and poorly protected of all the beneficiaries of the copyright law</w:t>
      </w:r>
      <w:r w:rsidR="003A79F5">
        <w:rPr>
          <w:rFonts w:eastAsia="Times New Roman" w:cs="Times New Roman"/>
          <w:color w:val="000000"/>
          <w:szCs w:val="24"/>
        </w:rPr>
        <w:t>.”</w:t>
      </w:r>
      <w:r w:rsidR="003A79F5">
        <w:rPr>
          <w:rFonts w:eastAsia="Times New Roman" w:cs="Times New Roman"/>
          <w:i/>
          <w:color w:val="000000"/>
          <w:szCs w:val="24"/>
        </w:rPr>
        <w:t xml:space="preserve"> </w:t>
      </w:r>
      <w:proofErr w:type="gramStart"/>
      <w:r w:rsidR="003A79F5" w:rsidRPr="00844836">
        <w:rPr>
          <w:rFonts w:eastAsia="Times New Roman" w:cs="Times New Roman"/>
          <w:i/>
          <w:color w:val="000000"/>
          <w:szCs w:val="24"/>
        </w:rPr>
        <w:t>CCNV</w:t>
      </w:r>
      <w:r w:rsidR="003A79F5">
        <w:rPr>
          <w:rFonts w:eastAsia="Times New Roman" w:cs="Times New Roman"/>
          <w:color w:val="000000"/>
          <w:szCs w:val="24"/>
        </w:rPr>
        <w:t>,</w:t>
      </w:r>
      <w:r w:rsidR="003A79F5">
        <w:rPr>
          <w:rFonts w:eastAsia="Times New Roman" w:cs="Times New Roman"/>
          <w:i/>
          <w:color w:val="000000"/>
          <w:szCs w:val="24"/>
        </w:rPr>
        <w:t xml:space="preserve"> </w:t>
      </w:r>
      <w:r w:rsidR="003A79F5" w:rsidRPr="00844836">
        <w:rPr>
          <w:rFonts w:eastAsia="Times New Roman" w:cs="Times New Roman"/>
          <w:color w:val="000000"/>
          <w:szCs w:val="24"/>
        </w:rPr>
        <w:t>109</w:t>
      </w:r>
      <w:r w:rsidR="003A79F5" w:rsidRPr="004A1BF4">
        <w:rPr>
          <w:rFonts w:eastAsia="Times New Roman" w:cs="Times New Roman"/>
          <w:color w:val="000000"/>
          <w:szCs w:val="24"/>
        </w:rPr>
        <w:t xml:space="preserve"> </w:t>
      </w:r>
      <w:proofErr w:type="spellStart"/>
      <w:r w:rsidR="003A79F5" w:rsidRPr="004A1BF4">
        <w:rPr>
          <w:rFonts w:eastAsia="Times New Roman" w:cs="Times New Roman"/>
          <w:color w:val="000000"/>
          <w:szCs w:val="24"/>
        </w:rPr>
        <w:t>S.Ct</w:t>
      </w:r>
      <w:proofErr w:type="spellEnd"/>
      <w:r w:rsidR="003A79F5" w:rsidRPr="004A1BF4">
        <w:rPr>
          <w:rFonts w:eastAsia="Times New Roman" w:cs="Times New Roman"/>
          <w:color w:val="000000"/>
          <w:szCs w:val="24"/>
        </w:rPr>
        <w:t>. 2166, Fn. 13(1989).</w:t>
      </w:r>
      <w:proofErr w:type="gramEnd"/>
    </w:p>
    <w:p w14:paraId="7E5F750A" w14:textId="77777777" w:rsidR="004A1BF4" w:rsidRDefault="003A79F5" w:rsidP="003A79F5">
      <w:pPr>
        <w:spacing w:after="0"/>
        <w:ind w:firstLine="720"/>
        <w:contextualSpacing w:val="0"/>
        <w:rPr>
          <w:rFonts w:eastAsia="Times New Roman" w:cs="Times New Roman"/>
          <w:color w:val="000000"/>
          <w:szCs w:val="24"/>
        </w:rPr>
      </w:pPr>
      <w:r>
        <w:rPr>
          <w:rFonts w:eastAsia="Times New Roman" w:cs="Times New Roman"/>
          <w:color w:val="000000"/>
          <w:szCs w:val="24"/>
        </w:rPr>
        <w:lastRenderedPageBreak/>
        <w:t>Further, a</w:t>
      </w:r>
      <w:r w:rsidR="004A1BF4" w:rsidRPr="004A1BF4">
        <w:rPr>
          <w:rFonts w:eastAsia="Times New Roman" w:cs="Times New Roman"/>
          <w:color w:val="000000"/>
          <w:szCs w:val="24"/>
        </w:rPr>
        <w:t xml:space="preserve">llowing a work to change its authorship </w:t>
      </w:r>
      <w:r w:rsidR="00ED1E25">
        <w:rPr>
          <w:rFonts w:eastAsia="Times New Roman" w:cs="Times New Roman"/>
          <w:color w:val="000000"/>
          <w:szCs w:val="24"/>
        </w:rPr>
        <w:t>would introduce a huge amount of instability to the copyright law</w:t>
      </w:r>
      <w:r w:rsidR="004A1BF4" w:rsidRPr="004A1BF4">
        <w:rPr>
          <w:rFonts w:eastAsia="Times New Roman" w:cs="Times New Roman"/>
          <w:color w:val="000000"/>
          <w:szCs w:val="24"/>
        </w:rPr>
        <w:t xml:space="preserve">. It would make transfers </w:t>
      </w:r>
      <w:r w:rsidR="00ED1E25">
        <w:rPr>
          <w:rFonts w:eastAsia="Times New Roman" w:cs="Times New Roman"/>
          <w:color w:val="000000"/>
          <w:szCs w:val="24"/>
        </w:rPr>
        <w:t xml:space="preserve">of copyright </w:t>
      </w:r>
      <w:r w:rsidR="004A1BF4" w:rsidRPr="004A1BF4">
        <w:rPr>
          <w:rFonts w:eastAsia="Times New Roman" w:cs="Times New Roman"/>
          <w:color w:val="000000"/>
          <w:szCs w:val="24"/>
        </w:rPr>
        <w:t>and selling</w:t>
      </w:r>
      <w:r w:rsidR="00ED1E25">
        <w:rPr>
          <w:rFonts w:eastAsia="Times New Roman" w:cs="Times New Roman"/>
          <w:color w:val="000000"/>
          <w:szCs w:val="24"/>
        </w:rPr>
        <w:t xml:space="preserve"> copyrights</w:t>
      </w:r>
      <w:r>
        <w:rPr>
          <w:rFonts w:eastAsia="Times New Roman" w:cs="Times New Roman"/>
          <w:color w:val="000000"/>
          <w:szCs w:val="24"/>
        </w:rPr>
        <w:t xml:space="preserve"> unduly difficult. </w:t>
      </w:r>
      <w:r w:rsidR="00ED1E25">
        <w:rPr>
          <w:rFonts w:eastAsia="Times New Roman" w:cs="Times New Roman"/>
          <w:color w:val="000000"/>
          <w:szCs w:val="24"/>
        </w:rPr>
        <w:t xml:space="preserve">Even requiring that there be oral agreement before a work is produced does not reduce these problems. A third party who was aware of a prior oral agreement would be disinclined to purchase the rights to a work—even a work for which no agreement has been signed—for fear of later infringement claims. This would damage the economy, and sedate the marketplace of ideas. </w:t>
      </w:r>
      <w:r w:rsidR="004A1BF4" w:rsidRPr="004A1BF4">
        <w:rPr>
          <w:rFonts w:eastAsia="Times New Roman" w:cs="Times New Roman"/>
          <w:color w:val="000000"/>
          <w:szCs w:val="24"/>
        </w:rPr>
        <w:t>In the difficult market that would be created</w:t>
      </w:r>
      <w:r w:rsidR="00ED1E25">
        <w:rPr>
          <w:rFonts w:eastAsia="Times New Roman" w:cs="Times New Roman"/>
          <w:color w:val="000000"/>
          <w:szCs w:val="24"/>
        </w:rPr>
        <w:t>,</w:t>
      </w:r>
      <w:r>
        <w:rPr>
          <w:rFonts w:eastAsia="Times New Roman" w:cs="Times New Roman"/>
          <w:color w:val="000000"/>
          <w:szCs w:val="24"/>
        </w:rPr>
        <w:t xml:space="preserve"> </w:t>
      </w:r>
      <w:r w:rsidR="00ED1E25">
        <w:rPr>
          <w:rFonts w:eastAsia="Times New Roman" w:cs="Times New Roman"/>
          <w:color w:val="000000"/>
          <w:szCs w:val="24"/>
        </w:rPr>
        <w:t>artists would be disinclined to produce any work on commission, much</w:t>
      </w:r>
      <w:r w:rsidR="004A1BF4" w:rsidRPr="004A1BF4">
        <w:rPr>
          <w:rFonts w:eastAsia="Times New Roman" w:cs="Times New Roman"/>
          <w:color w:val="000000"/>
          <w:szCs w:val="24"/>
        </w:rPr>
        <w:t xml:space="preserve"> to society’s detriment. </w:t>
      </w:r>
      <w:r>
        <w:rPr>
          <w:rFonts w:eastAsia="Times New Roman" w:cs="Times New Roman"/>
          <w:color w:val="000000"/>
          <w:szCs w:val="24"/>
        </w:rPr>
        <w:t>Without</w:t>
      </w:r>
      <w:r w:rsidR="00ED1E25">
        <w:rPr>
          <w:rFonts w:eastAsia="Times New Roman" w:cs="Times New Roman"/>
          <w:color w:val="000000"/>
          <w:szCs w:val="24"/>
        </w:rPr>
        <w:t xml:space="preserve"> commissioned works, artists might not be able to support themselves, leading to an abandonment of artistic endeavors.</w:t>
      </w:r>
      <w:r>
        <w:rPr>
          <w:rFonts w:eastAsia="Times New Roman" w:cs="Times New Roman"/>
          <w:color w:val="000000"/>
          <w:szCs w:val="24"/>
        </w:rPr>
        <w:t xml:space="preserve"> Because artists already have less bargaining power, after the fact work for hire agreements unfairly balance the scales in favor of commissioning parties. </w:t>
      </w:r>
      <w:r w:rsidR="004A1BF4" w:rsidRPr="004A1BF4">
        <w:rPr>
          <w:rFonts w:eastAsia="Times New Roman" w:cs="Times New Roman"/>
          <w:color w:val="000000"/>
          <w:szCs w:val="24"/>
        </w:rPr>
        <w:t xml:space="preserve">Allowing works to be deemed “made for hire” after the fact allows businesses to choose whether they want to acquire authorship of the work after they have been afforded the opportunity to appreciate the true value of the work product, while denying the same to the creator. </w:t>
      </w:r>
      <w:r>
        <w:rPr>
          <w:rFonts w:eastAsia="Times New Roman" w:cs="Times New Roman"/>
          <w:color w:val="000000"/>
          <w:szCs w:val="24"/>
        </w:rPr>
        <w:t>After investing time into a commissioned project even a successful artist, like Lime, will feel the financial pressure to sign a work for hire agreement after a work is produced, if that is what they must do to receive the payment that they worked for.</w:t>
      </w:r>
    </w:p>
    <w:p w14:paraId="2F1A02EF" w14:textId="77777777" w:rsidR="004432F2" w:rsidRDefault="004432F2" w:rsidP="004432F2">
      <w:pPr>
        <w:spacing w:after="0"/>
        <w:ind w:firstLine="720"/>
        <w:contextualSpacing w:val="0"/>
        <w:jc w:val="center"/>
        <w:rPr>
          <w:rFonts w:eastAsia="Times New Roman" w:cs="Times New Roman"/>
          <w:color w:val="000000"/>
          <w:szCs w:val="24"/>
        </w:rPr>
      </w:pPr>
      <w:r>
        <w:rPr>
          <w:rFonts w:eastAsia="Times New Roman" w:cs="Times New Roman"/>
          <w:b/>
          <w:color w:val="000000"/>
          <w:szCs w:val="24"/>
          <w:u w:val="single"/>
        </w:rPr>
        <w:t>Conclusion</w:t>
      </w:r>
    </w:p>
    <w:p w14:paraId="13EF5FDF" w14:textId="77777777" w:rsidR="00711569" w:rsidRPr="00C323DA" w:rsidRDefault="004432F2" w:rsidP="00C323DA">
      <w:pPr>
        <w:spacing w:after="0"/>
        <w:ind w:firstLine="720"/>
        <w:contextualSpacing w:val="0"/>
        <w:rPr>
          <w:rFonts w:eastAsia="Times New Roman" w:cs="Times New Roman"/>
          <w:color w:val="000000"/>
          <w:szCs w:val="24"/>
        </w:rPr>
      </w:pPr>
      <w:r>
        <w:rPr>
          <w:rFonts w:eastAsia="Times New Roman" w:cs="Times New Roman"/>
          <w:color w:val="000000"/>
          <w:szCs w:val="24"/>
        </w:rPr>
        <w:t xml:space="preserve">For the forgoing reasons, the court should determine that a signed </w:t>
      </w:r>
      <w:r w:rsidR="00BA5F1C">
        <w:rPr>
          <w:rFonts w:eastAsia="Times New Roman" w:cs="Times New Roman"/>
          <w:color w:val="000000"/>
          <w:szCs w:val="24"/>
        </w:rPr>
        <w:t>work for hire agreement</w:t>
      </w:r>
      <w:r>
        <w:rPr>
          <w:rFonts w:eastAsia="Times New Roman" w:cs="Times New Roman"/>
          <w:color w:val="000000"/>
          <w:szCs w:val="24"/>
        </w:rPr>
        <w:t xml:space="preserve"> needs to predate the creation of the relevant work</w:t>
      </w:r>
      <w:r w:rsidR="00A85B16">
        <w:rPr>
          <w:rFonts w:eastAsia="Times New Roman" w:cs="Times New Roman"/>
          <w:color w:val="000000"/>
          <w:szCs w:val="24"/>
        </w:rPr>
        <w:t xml:space="preserve"> in order for it to be a valid work made for hire</w:t>
      </w:r>
      <w:r>
        <w:rPr>
          <w:rFonts w:eastAsia="Times New Roman" w:cs="Times New Roman"/>
          <w:color w:val="000000"/>
          <w:szCs w:val="24"/>
        </w:rPr>
        <w:t xml:space="preserve">. Accordingly, the Defendants respectfully request that this Court grant their consolidated motion for dismissal pursuant to Federal Rule of Civil Procedure 12(b)(6). </w:t>
      </w:r>
    </w:p>
    <w:sectPr w:rsidR="00711569" w:rsidRPr="00C323DA" w:rsidSect="00B95BE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E44461" w14:textId="77777777" w:rsidR="00252EE1" w:rsidRDefault="00252EE1" w:rsidP="00E4413F">
      <w:pPr>
        <w:spacing w:after="0" w:line="240" w:lineRule="auto"/>
      </w:pPr>
      <w:r>
        <w:separator/>
      </w:r>
    </w:p>
  </w:endnote>
  <w:endnote w:type="continuationSeparator" w:id="0">
    <w:p w14:paraId="27B8AA46" w14:textId="77777777" w:rsidR="00252EE1" w:rsidRDefault="00252EE1" w:rsidP="00E441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24D42" w14:textId="77777777" w:rsidR="00276A82" w:rsidRPr="00D46458" w:rsidRDefault="00204D8E" w:rsidP="005820F6">
    <w:pPr>
      <w:pStyle w:val="Footer"/>
      <w:jc w:val="center"/>
      <w:rPr>
        <w:rFonts w:cs="Times New Roman"/>
        <w:szCs w:val="24"/>
      </w:rPr>
    </w:pPr>
    <w:sdt>
      <w:sdtPr>
        <w:rPr>
          <w:rFonts w:cs="Times New Roman"/>
          <w:szCs w:val="24"/>
        </w:rPr>
        <w:id w:val="-699697702"/>
        <w:docPartObj>
          <w:docPartGallery w:val="Page Numbers (Bottom of Page)"/>
          <w:docPartUnique/>
        </w:docPartObj>
      </w:sdtPr>
      <w:sdtEndPr>
        <w:rPr>
          <w:noProof/>
        </w:rPr>
      </w:sdtEndPr>
      <w:sdtContent>
        <w:r w:rsidR="00276A82" w:rsidRPr="00D46458">
          <w:rPr>
            <w:rFonts w:cs="Times New Roman"/>
            <w:szCs w:val="24"/>
          </w:rPr>
          <w:fldChar w:fldCharType="begin"/>
        </w:r>
        <w:r w:rsidR="00276A82" w:rsidRPr="00D46458">
          <w:rPr>
            <w:rFonts w:cs="Times New Roman"/>
            <w:szCs w:val="24"/>
          </w:rPr>
          <w:instrText xml:space="preserve"> PAGE   \* MERGEFORMAT </w:instrText>
        </w:r>
        <w:r w:rsidR="00276A82" w:rsidRPr="00D46458">
          <w:rPr>
            <w:rFonts w:cs="Times New Roman"/>
            <w:szCs w:val="24"/>
          </w:rPr>
          <w:fldChar w:fldCharType="separate"/>
        </w:r>
        <w:r>
          <w:rPr>
            <w:rFonts w:cs="Times New Roman"/>
            <w:noProof/>
            <w:szCs w:val="24"/>
          </w:rPr>
          <w:t>15</w:t>
        </w:r>
        <w:r w:rsidR="00276A82" w:rsidRPr="00D46458">
          <w:rPr>
            <w:rFonts w:cs="Times New Roman"/>
            <w:noProof/>
            <w:szCs w:val="24"/>
          </w:rPr>
          <w:fldChar w:fldCharType="end"/>
        </w:r>
      </w:sdtContent>
    </w:sdt>
  </w:p>
  <w:p w14:paraId="447AB252" w14:textId="77777777" w:rsidR="00276A82" w:rsidRDefault="00276A8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3DA7B4" w14:textId="77777777" w:rsidR="00252EE1" w:rsidRDefault="00252EE1" w:rsidP="00E4413F">
      <w:pPr>
        <w:spacing w:after="0" w:line="240" w:lineRule="auto"/>
      </w:pPr>
      <w:r>
        <w:separator/>
      </w:r>
    </w:p>
  </w:footnote>
  <w:footnote w:type="continuationSeparator" w:id="0">
    <w:p w14:paraId="5D88F5F1" w14:textId="77777777" w:rsidR="00252EE1" w:rsidRDefault="00252EE1" w:rsidP="00E4413F">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857E6"/>
    <w:multiLevelType w:val="hybridMultilevel"/>
    <w:tmpl w:val="E10E5A9E"/>
    <w:lvl w:ilvl="0" w:tplc="89C82542">
      <w:start w:val="1"/>
      <w:numFmt w:val="upperRoman"/>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55834E8F"/>
    <w:multiLevelType w:val="hybridMultilevel"/>
    <w:tmpl w:val="B44EB1BA"/>
    <w:lvl w:ilvl="0" w:tplc="D4BCC846">
      <w:start w:val="1"/>
      <w:numFmt w:val="upperLetter"/>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B073F9B"/>
    <w:multiLevelType w:val="hybridMultilevel"/>
    <w:tmpl w:val="981CFC20"/>
    <w:lvl w:ilvl="0" w:tplc="BA6068FA">
      <w:start w:val="2"/>
      <w:numFmt w:val="bullet"/>
      <w:lvlText w:val=""/>
      <w:lvlJc w:val="left"/>
      <w:pPr>
        <w:ind w:left="1440" w:hanging="360"/>
      </w:pPr>
      <w:rPr>
        <w:rFonts w:ascii="Symbol" w:eastAsiaTheme="minorHAnsi" w:hAnsi="Symbol" w:cstheme="minorBidi" w:hint="default"/>
        <w:sz w:val="22"/>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6CE67D00"/>
    <w:multiLevelType w:val="hybridMultilevel"/>
    <w:tmpl w:val="D1D42C7A"/>
    <w:lvl w:ilvl="0" w:tplc="B51EE3E8">
      <w:start w:val="3"/>
      <w:numFmt w:val="bullet"/>
      <w:lvlText w:val=""/>
      <w:lvlJc w:val="left"/>
      <w:pPr>
        <w:ind w:left="1440" w:hanging="360"/>
      </w:pPr>
      <w:rPr>
        <w:rFonts w:ascii="Symbol" w:eastAsiaTheme="minorHAnsi" w:hAnsi="Symbol" w:cstheme="minorBid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4DC"/>
    <w:rsid w:val="00032E73"/>
    <w:rsid w:val="0006264F"/>
    <w:rsid w:val="0007741F"/>
    <w:rsid w:val="00084DD6"/>
    <w:rsid w:val="00095AE1"/>
    <w:rsid w:val="000F6FFB"/>
    <w:rsid w:val="000F7C0B"/>
    <w:rsid w:val="00115FAF"/>
    <w:rsid w:val="00117A8A"/>
    <w:rsid w:val="001324B6"/>
    <w:rsid w:val="00137A1D"/>
    <w:rsid w:val="00144E70"/>
    <w:rsid w:val="00181948"/>
    <w:rsid w:val="00194322"/>
    <w:rsid w:val="001A7D92"/>
    <w:rsid w:val="001B370D"/>
    <w:rsid w:val="001B7237"/>
    <w:rsid w:val="001F3FFA"/>
    <w:rsid w:val="001F4720"/>
    <w:rsid w:val="001F5061"/>
    <w:rsid w:val="00204D8E"/>
    <w:rsid w:val="00225199"/>
    <w:rsid w:val="002339AC"/>
    <w:rsid w:val="00243299"/>
    <w:rsid w:val="00252EE1"/>
    <w:rsid w:val="00256E00"/>
    <w:rsid w:val="0026011A"/>
    <w:rsid w:val="00265F0D"/>
    <w:rsid w:val="00266553"/>
    <w:rsid w:val="00276A82"/>
    <w:rsid w:val="0029394A"/>
    <w:rsid w:val="002A4547"/>
    <w:rsid w:val="002D1C24"/>
    <w:rsid w:val="002D6B08"/>
    <w:rsid w:val="002E0A22"/>
    <w:rsid w:val="002F01EE"/>
    <w:rsid w:val="003176D9"/>
    <w:rsid w:val="00343878"/>
    <w:rsid w:val="00375AFD"/>
    <w:rsid w:val="00386247"/>
    <w:rsid w:val="00396280"/>
    <w:rsid w:val="003A79F5"/>
    <w:rsid w:val="003D4F29"/>
    <w:rsid w:val="003F67DE"/>
    <w:rsid w:val="003F6CB7"/>
    <w:rsid w:val="0043116B"/>
    <w:rsid w:val="004341E9"/>
    <w:rsid w:val="004358EA"/>
    <w:rsid w:val="004432F2"/>
    <w:rsid w:val="00452BEE"/>
    <w:rsid w:val="004704DC"/>
    <w:rsid w:val="00472851"/>
    <w:rsid w:val="004A1BF4"/>
    <w:rsid w:val="004E200D"/>
    <w:rsid w:val="004F5998"/>
    <w:rsid w:val="0050249F"/>
    <w:rsid w:val="0054482F"/>
    <w:rsid w:val="005820F6"/>
    <w:rsid w:val="00582167"/>
    <w:rsid w:val="0058781D"/>
    <w:rsid w:val="00597133"/>
    <w:rsid w:val="006120DB"/>
    <w:rsid w:val="00625DD8"/>
    <w:rsid w:val="00632F1E"/>
    <w:rsid w:val="006602BB"/>
    <w:rsid w:val="0067793E"/>
    <w:rsid w:val="0068468C"/>
    <w:rsid w:val="006D0FC8"/>
    <w:rsid w:val="006E354F"/>
    <w:rsid w:val="00711569"/>
    <w:rsid w:val="00732DB3"/>
    <w:rsid w:val="007376F8"/>
    <w:rsid w:val="0074454C"/>
    <w:rsid w:val="00765249"/>
    <w:rsid w:val="0077551F"/>
    <w:rsid w:val="00782E80"/>
    <w:rsid w:val="00783896"/>
    <w:rsid w:val="007E25B1"/>
    <w:rsid w:val="00813845"/>
    <w:rsid w:val="008270B6"/>
    <w:rsid w:val="00842152"/>
    <w:rsid w:val="00844836"/>
    <w:rsid w:val="008514C9"/>
    <w:rsid w:val="00872C4C"/>
    <w:rsid w:val="008938BF"/>
    <w:rsid w:val="008A4B63"/>
    <w:rsid w:val="008B22A5"/>
    <w:rsid w:val="008D4AB9"/>
    <w:rsid w:val="008D6430"/>
    <w:rsid w:val="008D757A"/>
    <w:rsid w:val="008F10CA"/>
    <w:rsid w:val="00911B1E"/>
    <w:rsid w:val="009258D5"/>
    <w:rsid w:val="0093216B"/>
    <w:rsid w:val="00935B57"/>
    <w:rsid w:val="00935D7A"/>
    <w:rsid w:val="00960D20"/>
    <w:rsid w:val="00961323"/>
    <w:rsid w:val="00974C10"/>
    <w:rsid w:val="00996250"/>
    <w:rsid w:val="009A13C8"/>
    <w:rsid w:val="009B7B83"/>
    <w:rsid w:val="009B7EA0"/>
    <w:rsid w:val="009D1436"/>
    <w:rsid w:val="009E2786"/>
    <w:rsid w:val="009F4434"/>
    <w:rsid w:val="00A14E1F"/>
    <w:rsid w:val="00A27B4C"/>
    <w:rsid w:val="00A45DE0"/>
    <w:rsid w:val="00A564EE"/>
    <w:rsid w:val="00A5756E"/>
    <w:rsid w:val="00A6236A"/>
    <w:rsid w:val="00A63622"/>
    <w:rsid w:val="00A6400D"/>
    <w:rsid w:val="00A667BF"/>
    <w:rsid w:val="00A85B16"/>
    <w:rsid w:val="00AB2361"/>
    <w:rsid w:val="00AC4744"/>
    <w:rsid w:val="00AE733F"/>
    <w:rsid w:val="00B00B4D"/>
    <w:rsid w:val="00B038C6"/>
    <w:rsid w:val="00B25E15"/>
    <w:rsid w:val="00B263C0"/>
    <w:rsid w:val="00B31A6D"/>
    <w:rsid w:val="00B33A94"/>
    <w:rsid w:val="00B43A5B"/>
    <w:rsid w:val="00B50010"/>
    <w:rsid w:val="00B65A2B"/>
    <w:rsid w:val="00B72FCF"/>
    <w:rsid w:val="00B863FE"/>
    <w:rsid w:val="00B92653"/>
    <w:rsid w:val="00B95BEE"/>
    <w:rsid w:val="00BA5F1C"/>
    <w:rsid w:val="00BB26B1"/>
    <w:rsid w:val="00BC158B"/>
    <w:rsid w:val="00BF1594"/>
    <w:rsid w:val="00C2032F"/>
    <w:rsid w:val="00C323DA"/>
    <w:rsid w:val="00C35190"/>
    <w:rsid w:val="00C4769C"/>
    <w:rsid w:val="00C514D4"/>
    <w:rsid w:val="00CA6A9F"/>
    <w:rsid w:val="00CB3F20"/>
    <w:rsid w:val="00CB6150"/>
    <w:rsid w:val="00CF463C"/>
    <w:rsid w:val="00CF4804"/>
    <w:rsid w:val="00D04FA2"/>
    <w:rsid w:val="00D148A4"/>
    <w:rsid w:val="00D15816"/>
    <w:rsid w:val="00D17A4E"/>
    <w:rsid w:val="00D339E0"/>
    <w:rsid w:val="00D46458"/>
    <w:rsid w:val="00D506D1"/>
    <w:rsid w:val="00D5455F"/>
    <w:rsid w:val="00D57B5D"/>
    <w:rsid w:val="00D6583B"/>
    <w:rsid w:val="00D76D5E"/>
    <w:rsid w:val="00D77F6A"/>
    <w:rsid w:val="00D83507"/>
    <w:rsid w:val="00DA2683"/>
    <w:rsid w:val="00DA3732"/>
    <w:rsid w:val="00DA4D87"/>
    <w:rsid w:val="00DB06E0"/>
    <w:rsid w:val="00DF6E89"/>
    <w:rsid w:val="00E016D7"/>
    <w:rsid w:val="00E27464"/>
    <w:rsid w:val="00E275E8"/>
    <w:rsid w:val="00E3492F"/>
    <w:rsid w:val="00E37E30"/>
    <w:rsid w:val="00E4413F"/>
    <w:rsid w:val="00E54883"/>
    <w:rsid w:val="00E6323F"/>
    <w:rsid w:val="00E71D20"/>
    <w:rsid w:val="00E71ECE"/>
    <w:rsid w:val="00E8001E"/>
    <w:rsid w:val="00E82DD0"/>
    <w:rsid w:val="00E84169"/>
    <w:rsid w:val="00E90045"/>
    <w:rsid w:val="00EA6F5B"/>
    <w:rsid w:val="00EB641D"/>
    <w:rsid w:val="00ED1E25"/>
    <w:rsid w:val="00F04C02"/>
    <w:rsid w:val="00F40288"/>
    <w:rsid w:val="00F45A04"/>
    <w:rsid w:val="00F53ED1"/>
    <w:rsid w:val="00F54AA8"/>
    <w:rsid w:val="00FA3523"/>
    <w:rsid w:val="00FA3892"/>
    <w:rsid w:val="00FB316D"/>
    <w:rsid w:val="00FB56DF"/>
    <w:rsid w:val="00FC392E"/>
    <w:rsid w:val="00FE14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4FF2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480"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16B"/>
    <w:pPr>
      <w:contextualSpacing/>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ghtShading-Accent2">
    <w:name w:val="Light Shading Accent 2"/>
    <w:basedOn w:val="TableNormal"/>
    <w:uiPriority w:val="60"/>
    <w:rsid w:val="00B95BEE"/>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ableGrid">
    <w:name w:val="Table Grid"/>
    <w:basedOn w:val="TableNormal"/>
    <w:uiPriority w:val="59"/>
    <w:rsid w:val="00B95B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B7EA0"/>
    <w:rPr>
      <w:color w:val="0000FF" w:themeColor="hyperlink"/>
      <w:u w:val="single"/>
    </w:rPr>
  </w:style>
  <w:style w:type="paragraph" w:styleId="Header">
    <w:name w:val="header"/>
    <w:basedOn w:val="Normal"/>
    <w:link w:val="HeaderChar"/>
    <w:uiPriority w:val="99"/>
    <w:unhideWhenUsed/>
    <w:rsid w:val="00E441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413F"/>
  </w:style>
  <w:style w:type="paragraph" w:styleId="Footer">
    <w:name w:val="footer"/>
    <w:basedOn w:val="Normal"/>
    <w:link w:val="FooterChar"/>
    <w:uiPriority w:val="99"/>
    <w:unhideWhenUsed/>
    <w:rsid w:val="00E441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413F"/>
  </w:style>
  <w:style w:type="paragraph" w:styleId="NormalWeb">
    <w:name w:val="Normal (Web)"/>
    <w:basedOn w:val="Normal"/>
    <w:uiPriority w:val="99"/>
    <w:unhideWhenUsed/>
    <w:rsid w:val="00E275E8"/>
    <w:pPr>
      <w:spacing w:before="100" w:beforeAutospacing="1" w:after="100" w:afterAutospacing="1" w:line="240" w:lineRule="auto"/>
    </w:pPr>
    <w:rPr>
      <w:rFonts w:eastAsia="Times New Roman" w:cs="Times New Roman"/>
      <w:szCs w:val="24"/>
    </w:rPr>
  </w:style>
  <w:style w:type="character" w:customStyle="1" w:styleId="apple-tab-span">
    <w:name w:val="apple-tab-span"/>
    <w:basedOn w:val="DefaultParagraphFont"/>
    <w:rsid w:val="00E275E8"/>
  </w:style>
  <w:style w:type="paragraph" w:styleId="ListParagraph">
    <w:name w:val="List Paragraph"/>
    <w:basedOn w:val="Normal"/>
    <w:uiPriority w:val="34"/>
    <w:qFormat/>
    <w:rsid w:val="00E275E8"/>
    <w:pPr>
      <w:ind w:left="720"/>
    </w:pPr>
  </w:style>
  <w:style w:type="paragraph" w:styleId="BalloonText">
    <w:name w:val="Balloon Text"/>
    <w:basedOn w:val="Normal"/>
    <w:link w:val="BalloonTextChar"/>
    <w:uiPriority w:val="99"/>
    <w:semiHidden/>
    <w:unhideWhenUsed/>
    <w:rsid w:val="00DA4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4D87"/>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480"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16B"/>
    <w:pPr>
      <w:contextualSpacing/>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ghtShading-Accent2">
    <w:name w:val="Light Shading Accent 2"/>
    <w:basedOn w:val="TableNormal"/>
    <w:uiPriority w:val="60"/>
    <w:rsid w:val="00B95BEE"/>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ableGrid">
    <w:name w:val="Table Grid"/>
    <w:basedOn w:val="TableNormal"/>
    <w:uiPriority w:val="59"/>
    <w:rsid w:val="00B95B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B7EA0"/>
    <w:rPr>
      <w:color w:val="0000FF" w:themeColor="hyperlink"/>
      <w:u w:val="single"/>
    </w:rPr>
  </w:style>
  <w:style w:type="paragraph" w:styleId="Header">
    <w:name w:val="header"/>
    <w:basedOn w:val="Normal"/>
    <w:link w:val="HeaderChar"/>
    <w:uiPriority w:val="99"/>
    <w:unhideWhenUsed/>
    <w:rsid w:val="00E441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413F"/>
  </w:style>
  <w:style w:type="paragraph" w:styleId="Footer">
    <w:name w:val="footer"/>
    <w:basedOn w:val="Normal"/>
    <w:link w:val="FooterChar"/>
    <w:uiPriority w:val="99"/>
    <w:unhideWhenUsed/>
    <w:rsid w:val="00E441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413F"/>
  </w:style>
  <w:style w:type="paragraph" w:styleId="NormalWeb">
    <w:name w:val="Normal (Web)"/>
    <w:basedOn w:val="Normal"/>
    <w:uiPriority w:val="99"/>
    <w:unhideWhenUsed/>
    <w:rsid w:val="00E275E8"/>
    <w:pPr>
      <w:spacing w:before="100" w:beforeAutospacing="1" w:after="100" w:afterAutospacing="1" w:line="240" w:lineRule="auto"/>
    </w:pPr>
    <w:rPr>
      <w:rFonts w:eastAsia="Times New Roman" w:cs="Times New Roman"/>
      <w:szCs w:val="24"/>
    </w:rPr>
  </w:style>
  <w:style w:type="character" w:customStyle="1" w:styleId="apple-tab-span">
    <w:name w:val="apple-tab-span"/>
    <w:basedOn w:val="DefaultParagraphFont"/>
    <w:rsid w:val="00E275E8"/>
  </w:style>
  <w:style w:type="paragraph" w:styleId="ListParagraph">
    <w:name w:val="List Paragraph"/>
    <w:basedOn w:val="Normal"/>
    <w:uiPriority w:val="34"/>
    <w:qFormat/>
    <w:rsid w:val="00E275E8"/>
    <w:pPr>
      <w:ind w:left="720"/>
    </w:pPr>
  </w:style>
  <w:style w:type="paragraph" w:styleId="BalloonText">
    <w:name w:val="Balloon Text"/>
    <w:basedOn w:val="Normal"/>
    <w:link w:val="BalloonTextChar"/>
    <w:uiPriority w:val="99"/>
    <w:semiHidden/>
    <w:unhideWhenUsed/>
    <w:rsid w:val="00DA4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4D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865745">
      <w:bodyDiv w:val="1"/>
      <w:marLeft w:val="0"/>
      <w:marRight w:val="0"/>
      <w:marTop w:val="0"/>
      <w:marBottom w:val="0"/>
      <w:divBdr>
        <w:top w:val="none" w:sz="0" w:space="0" w:color="auto"/>
        <w:left w:val="none" w:sz="0" w:space="0" w:color="auto"/>
        <w:bottom w:val="none" w:sz="0" w:space="0" w:color="auto"/>
        <w:right w:val="none" w:sz="0" w:space="0" w:color="auto"/>
      </w:divBdr>
    </w:div>
    <w:div w:id="1256940258">
      <w:bodyDiv w:val="1"/>
      <w:marLeft w:val="0"/>
      <w:marRight w:val="0"/>
      <w:marTop w:val="0"/>
      <w:marBottom w:val="0"/>
      <w:divBdr>
        <w:top w:val="none" w:sz="0" w:space="0" w:color="auto"/>
        <w:left w:val="none" w:sz="0" w:space="0" w:color="auto"/>
        <w:bottom w:val="none" w:sz="0" w:space="0" w:color="auto"/>
        <w:right w:val="none" w:sz="0" w:space="0" w:color="auto"/>
      </w:divBdr>
      <w:divsChild>
        <w:div w:id="1078944416">
          <w:marLeft w:val="0"/>
          <w:marRight w:val="0"/>
          <w:marTop w:val="0"/>
          <w:marBottom w:val="0"/>
          <w:divBdr>
            <w:top w:val="none" w:sz="0" w:space="0" w:color="auto"/>
            <w:left w:val="none" w:sz="0" w:space="0" w:color="auto"/>
            <w:bottom w:val="none" w:sz="0" w:space="0" w:color="auto"/>
            <w:right w:val="none" w:sz="0" w:space="0" w:color="auto"/>
          </w:divBdr>
        </w:div>
      </w:divsChild>
    </w:div>
    <w:div w:id="1805269449">
      <w:bodyDiv w:val="1"/>
      <w:marLeft w:val="0"/>
      <w:marRight w:val="0"/>
      <w:marTop w:val="0"/>
      <w:marBottom w:val="0"/>
      <w:divBdr>
        <w:top w:val="none" w:sz="0" w:space="0" w:color="auto"/>
        <w:left w:val="none" w:sz="0" w:space="0" w:color="auto"/>
        <w:bottom w:val="none" w:sz="0" w:space="0" w:color="auto"/>
        <w:right w:val="none" w:sz="0" w:space="0" w:color="auto"/>
      </w:divBdr>
      <w:divsChild>
        <w:div w:id="198513454">
          <w:marLeft w:val="0"/>
          <w:marRight w:val="0"/>
          <w:marTop w:val="0"/>
          <w:marBottom w:val="0"/>
          <w:divBdr>
            <w:top w:val="none" w:sz="0" w:space="0" w:color="auto"/>
            <w:left w:val="none" w:sz="0" w:space="0" w:color="auto"/>
            <w:bottom w:val="none" w:sz="0" w:space="0" w:color="auto"/>
            <w:right w:val="none" w:sz="0" w:space="0" w:color="auto"/>
          </w:divBdr>
          <w:divsChild>
            <w:div w:id="124880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696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5084</Words>
  <Characters>25019</Characters>
  <Application>Microsoft Macintosh Word</Application>
  <DocSecurity>0</DocSecurity>
  <Lines>379</Lines>
  <Paragraphs>65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30038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2012-03-07T22:17:00Z</cp:lastPrinted>
  <dcterms:created xsi:type="dcterms:W3CDTF">2012-04-11T01:52:00Z</dcterms:created>
  <dcterms:modified xsi:type="dcterms:W3CDTF">2012-06-01T21:00:00Z</dcterms:modified>
  <cp:category/>
</cp:coreProperties>
</file>